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2673B" w14:textId="77777777" w:rsidR="002F694E" w:rsidRDefault="002F694E" w:rsidP="00F02DD8">
      <w:pPr>
        <w:rPr>
          <w:rFonts w:ascii="Arial" w:hAnsi="Arial" w:cs="Arial"/>
          <w:b/>
          <w:sz w:val="32"/>
          <w:szCs w:val="32"/>
        </w:rPr>
      </w:pPr>
    </w:p>
    <w:p w14:paraId="63E75941" w14:textId="08ADA793" w:rsidR="00F02DD8" w:rsidRDefault="00F02DD8" w:rsidP="00F02DD8">
      <w:pPr>
        <w:rPr>
          <w:rFonts w:ascii="Arial" w:hAnsi="Arial" w:cs="Arial"/>
        </w:rPr>
      </w:pPr>
      <w:r>
        <w:rPr>
          <w:rFonts w:ascii="Arial" w:hAnsi="Arial" w:cs="Arial"/>
          <w:b/>
          <w:sz w:val="32"/>
          <w:szCs w:val="32"/>
        </w:rPr>
        <w:t>BP 3430</w:t>
      </w:r>
      <w:r>
        <w:rPr>
          <w:rFonts w:ascii="Arial" w:hAnsi="Arial" w:cs="Arial"/>
          <w:b/>
          <w:sz w:val="32"/>
          <w:szCs w:val="32"/>
        </w:rPr>
        <w:tab/>
        <w:t>Prohibition of Harassment</w:t>
      </w:r>
    </w:p>
    <w:p w14:paraId="3D57EBDA" w14:textId="77777777" w:rsidR="00F02DD8" w:rsidRDefault="00F02DD8" w:rsidP="00F02DD8">
      <w:pPr>
        <w:rPr>
          <w:rFonts w:ascii="Arial" w:hAnsi="Arial" w:cs="Arial"/>
          <w:sz w:val="24"/>
          <w:szCs w:val="24"/>
        </w:rPr>
      </w:pPr>
    </w:p>
    <w:p w14:paraId="70FFF0D8" w14:textId="77777777" w:rsidR="00F02DD8" w:rsidRDefault="00F02DD8" w:rsidP="00F02DD8">
      <w:pPr>
        <w:rPr>
          <w:rFonts w:ascii="Arial" w:hAnsi="Arial" w:cs="Arial"/>
          <w:b/>
          <w:sz w:val="24"/>
          <w:szCs w:val="24"/>
        </w:rPr>
      </w:pPr>
      <w:r>
        <w:rPr>
          <w:rFonts w:ascii="Arial" w:hAnsi="Arial" w:cs="Arial"/>
          <w:b/>
          <w:sz w:val="24"/>
          <w:szCs w:val="24"/>
        </w:rPr>
        <w:t>References:</w:t>
      </w:r>
    </w:p>
    <w:p w14:paraId="2F5C88B1" w14:textId="77777777" w:rsidR="00BA0480" w:rsidRDefault="00F02DD8" w:rsidP="00ED7DC2">
      <w:pPr>
        <w:pStyle w:val="BodyText2"/>
        <w:spacing w:after="0" w:line="276" w:lineRule="auto"/>
        <w:ind w:left="720"/>
        <w:rPr>
          <w:rFonts w:ascii="Arial" w:hAnsi="Arial" w:cs="Arial"/>
          <w:sz w:val="24"/>
          <w:szCs w:val="24"/>
        </w:rPr>
      </w:pPr>
      <w:r>
        <w:rPr>
          <w:rFonts w:ascii="Arial" w:hAnsi="Arial" w:cs="Arial"/>
          <w:sz w:val="24"/>
          <w:szCs w:val="24"/>
        </w:rPr>
        <w:t>Title VII of the Civil Rights Act of 1964, 42 U.S. Code Section 2000e-2</w:t>
      </w:r>
    </w:p>
    <w:p w14:paraId="6692F2DF" w14:textId="77777777" w:rsidR="00502BC0" w:rsidRPr="006059BD" w:rsidRDefault="00502BC0" w:rsidP="00502BC0">
      <w:pPr>
        <w:ind w:left="720"/>
        <w:jc w:val="both"/>
        <w:rPr>
          <w:rFonts w:ascii="Arial" w:hAnsi="Arial" w:cs="Arial"/>
          <w:sz w:val="24"/>
          <w:szCs w:val="24"/>
        </w:rPr>
      </w:pPr>
      <w:r w:rsidRPr="006059BD">
        <w:rPr>
          <w:rFonts w:ascii="Arial" w:hAnsi="Arial" w:cs="Arial"/>
          <w:sz w:val="24"/>
          <w:szCs w:val="24"/>
        </w:rPr>
        <w:t>Title IX of the Education Amendments Act of 1972;</w:t>
      </w:r>
      <w:r>
        <w:rPr>
          <w:rFonts w:ascii="Arial" w:hAnsi="Arial" w:cs="Arial"/>
          <w:sz w:val="24"/>
          <w:szCs w:val="24"/>
        </w:rPr>
        <w:t xml:space="preserve"> </w:t>
      </w:r>
      <w:r w:rsidRPr="007146B4">
        <w:rPr>
          <w:rFonts w:ascii="Arial" w:hAnsi="Arial" w:cs="Arial"/>
          <w:sz w:val="24"/>
          <w:szCs w:val="24"/>
        </w:rPr>
        <w:t xml:space="preserve">20 U.S. Code Sections 1681 et </w:t>
      </w:r>
      <w:proofErr w:type="gramStart"/>
      <w:r w:rsidRPr="007146B4">
        <w:rPr>
          <w:rFonts w:ascii="Arial" w:hAnsi="Arial" w:cs="Arial"/>
          <w:sz w:val="24"/>
          <w:szCs w:val="24"/>
        </w:rPr>
        <w:t>seq.;</w:t>
      </w:r>
      <w:proofErr w:type="gramEnd"/>
    </w:p>
    <w:p w14:paraId="72D8F851" w14:textId="5276B723" w:rsidR="00F02DD8" w:rsidRDefault="00F02DD8" w:rsidP="00ED7DC2">
      <w:pPr>
        <w:pStyle w:val="BodyText2"/>
        <w:spacing w:after="0" w:line="276" w:lineRule="auto"/>
        <w:ind w:left="720"/>
        <w:rPr>
          <w:rFonts w:ascii="Arial" w:hAnsi="Arial" w:cs="Arial"/>
          <w:b/>
          <w:i/>
          <w:sz w:val="24"/>
          <w:szCs w:val="24"/>
        </w:rPr>
      </w:pPr>
      <w:r>
        <w:rPr>
          <w:rFonts w:ascii="Arial" w:hAnsi="Arial" w:cs="Arial"/>
          <w:sz w:val="24"/>
          <w:szCs w:val="24"/>
        </w:rPr>
        <w:t>Age Discrimination in Employment Act of 1967 (ADEA</w:t>
      </w:r>
      <w:proofErr w:type="gramStart"/>
      <w:r>
        <w:rPr>
          <w:rFonts w:ascii="Arial" w:hAnsi="Arial" w:cs="Arial"/>
          <w:sz w:val="24"/>
          <w:szCs w:val="24"/>
        </w:rPr>
        <w:t>);</w:t>
      </w:r>
      <w:proofErr w:type="gramEnd"/>
    </w:p>
    <w:p w14:paraId="08BB2A53" w14:textId="77777777" w:rsidR="00F02DD8" w:rsidRDefault="00F02DD8" w:rsidP="00ED7DC2">
      <w:pPr>
        <w:pStyle w:val="BodyText2"/>
        <w:spacing w:after="0" w:line="276" w:lineRule="auto"/>
        <w:ind w:left="720"/>
        <w:rPr>
          <w:rFonts w:ascii="Arial" w:hAnsi="Arial" w:cs="Arial"/>
          <w:b/>
          <w:i/>
          <w:sz w:val="24"/>
          <w:szCs w:val="24"/>
        </w:rPr>
      </w:pPr>
      <w:r>
        <w:rPr>
          <w:rFonts w:ascii="Arial" w:hAnsi="Arial" w:cs="Arial"/>
          <w:sz w:val="24"/>
          <w:szCs w:val="24"/>
        </w:rPr>
        <w:t>Americans with Disabilities Act of 1990 (ADA</w:t>
      </w:r>
      <w:proofErr w:type="gramStart"/>
      <w:r>
        <w:rPr>
          <w:rFonts w:ascii="Arial" w:hAnsi="Arial" w:cs="Arial"/>
          <w:sz w:val="24"/>
          <w:szCs w:val="24"/>
        </w:rPr>
        <w:t>);</w:t>
      </w:r>
      <w:proofErr w:type="gramEnd"/>
    </w:p>
    <w:p w14:paraId="6506E414" w14:textId="5968BDAC" w:rsidR="00502BC0" w:rsidRPr="00DB729C" w:rsidRDefault="00502BC0" w:rsidP="00502BC0">
      <w:pPr>
        <w:ind w:left="720"/>
        <w:jc w:val="both"/>
        <w:rPr>
          <w:rFonts w:ascii="Arial" w:hAnsi="Arial" w:cs="Arial"/>
          <w:bCs/>
          <w:iCs/>
          <w:sz w:val="24"/>
          <w:szCs w:val="24"/>
        </w:rPr>
      </w:pPr>
      <w:r w:rsidRPr="006059BD">
        <w:rPr>
          <w:rFonts w:ascii="Arial" w:hAnsi="Arial" w:cs="Arial"/>
          <w:sz w:val="24"/>
          <w:szCs w:val="24"/>
        </w:rPr>
        <w:t xml:space="preserve">34 Code of Federal Regulations Part </w:t>
      </w:r>
      <w:proofErr w:type="gramStart"/>
      <w:r w:rsidRPr="006059BD">
        <w:rPr>
          <w:rFonts w:ascii="Arial" w:hAnsi="Arial" w:cs="Arial"/>
          <w:sz w:val="24"/>
          <w:szCs w:val="24"/>
        </w:rPr>
        <w:t>106</w:t>
      </w:r>
      <w:r w:rsidR="008D5D0E">
        <w:rPr>
          <w:rFonts w:ascii="Arial" w:hAnsi="Arial" w:cs="Arial"/>
          <w:sz w:val="24"/>
          <w:szCs w:val="24"/>
        </w:rPr>
        <w:t>;</w:t>
      </w:r>
      <w:proofErr w:type="gramEnd"/>
    </w:p>
    <w:p w14:paraId="0C71AE8B" w14:textId="22414B46" w:rsidR="00F02DD8" w:rsidRDefault="00F02DD8" w:rsidP="00ED7DC2">
      <w:pPr>
        <w:pStyle w:val="BodyText"/>
        <w:spacing w:after="0" w:line="276" w:lineRule="auto"/>
        <w:ind w:left="720"/>
        <w:rPr>
          <w:rFonts w:ascii="Arial" w:hAnsi="Arial" w:cs="Arial"/>
          <w:sz w:val="24"/>
          <w:szCs w:val="24"/>
        </w:rPr>
      </w:pPr>
      <w:r w:rsidRPr="005B4ADD">
        <w:rPr>
          <w:rFonts w:ascii="Arial" w:hAnsi="Arial" w:cs="Arial"/>
          <w:sz w:val="24"/>
          <w:szCs w:val="24"/>
        </w:rPr>
        <w:t xml:space="preserve">ORS </w:t>
      </w:r>
      <w:proofErr w:type="gramStart"/>
      <w:r w:rsidRPr="005B4ADD">
        <w:rPr>
          <w:rFonts w:ascii="Arial" w:hAnsi="Arial" w:cs="Arial"/>
          <w:sz w:val="24"/>
          <w:szCs w:val="24"/>
        </w:rPr>
        <w:t>659A</w:t>
      </w:r>
      <w:r w:rsidR="008D5D0E">
        <w:rPr>
          <w:rFonts w:ascii="Arial" w:hAnsi="Arial" w:cs="Arial"/>
          <w:sz w:val="24"/>
          <w:szCs w:val="24"/>
        </w:rPr>
        <w:t>;</w:t>
      </w:r>
      <w:proofErr w:type="gramEnd"/>
    </w:p>
    <w:p w14:paraId="447BA105" w14:textId="6E2BEB1A" w:rsidR="00171709" w:rsidRDefault="00171709" w:rsidP="00ED7DC2">
      <w:pPr>
        <w:pStyle w:val="BodyText"/>
        <w:spacing w:after="0" w:line="276" w:lineRule="auto"/>
        <w:ind w:left="720"/>
        <w:rPr>
          <w:rFonts w:ascii="Arial" w:hAnsi="Arial" w:cs="Arial"/>
          <w:sz w:val="24"/>
          <w:szCs w:val="24"/>
        </w:rPr>
      </w:pPr>
      <w:r>
        <w:rPr>
          <w:rFonts w:ascii="Arial" w:hAnsi="Arial" w:cs="Arial"/>
          <w:sz w:val="24"/>
          <w:szCs w:val="24"/>
        </w:rPr>
        <w:t xml:space="preserve">ORS </w:t>
      </w:r>
      <w:proofErr w:type="gramStart"/>
      <w:r>
        <w:rPr>
          <w:rFonts w:ascii="Arial" w:hAnsi="Arial" w:cs="Arial"/>
          <w:sz w:val="24"/>
          <w:szCs w:val="24"/>
        </w:rPr>
        <w:t>350.330;</w:t>
      </w:r>
      <w:proofErr w:type="gramEnd"/>
    </w:p>
    <w:p w14:paraId="76F2281B" w14:textId="50FC00FA" w:rsidR="00FF0947" w:rsidRDefault="00FF0947" w:rsidP="00ED7DC2">
      <w:pPr>
        <w:pStyle w:val="BodyText"/>
        <w:spacing w:after="0" w:line="276" w:lineRule="auto"/>
        <w:ind w:left="720"/>
        <w:rPr>
          <w:rFonts w:ascii="Arial" w:hAnsi="Arial" w:cs="Arial"/>
          <w:sz w:val="24"/>
          <w:szCs w:val="24"/>
        </w:rPr>
      </w:pPr>
      <w:r>
        <w:rPr>
          <w:rFonts w:ascii="Arial" w:hAnsi="Arial" w:cs="Arial"/>
          <w:sz w:val="24"/>
          <w:szCs w:val="24"/>
        </w:rPr>
        <w:t>ORS 243</w:t>
      </w:r>
      <w:r w:rsidR="00171709">
        <w:rPr>
          <w:rFonts w:ascii="Arial" w:hAnsi="Arial" w:cs="Arial"/>
          <w:sz w:val="24"/>
          <w:szCs w:val="24"/>
        </w:rPr>
        <w:t>.319</w:t>
      </w:r>
    </w:p>
    <w:p w14:paraId="0041CEE9" w14:textId="305880B3" w:rsidR="00F02DD8" w:rsidRDefault="00F02DD8" w:rsidP="3A10EC15">
      <w:pPr>
        <w:spacing w:line="276" w:lineRule="auto"/>
        <w:ind w:left="720"/>
        <w:rPr>
          <w:rFonts w:ascii="Arial" w:hAnsi="Arial" w:cs="Arial"/>
          <w:sz w:val="24"/>
          <w:szCs w:val="24"/>
        </w:rPr>
      </w:pPr>
    </w:p>
    <w:p w14:paraId="5D7A55C0" w14:textId="1A2D6416" w:rsidR="00F02DD8" w:rsidRDefault="00F02DD8" w:rsidP="00F02DD8">
      <w:pPr>
        <w:pStyle w:val="BodyText"/>
        <w:spacing w:after="0"/>
        <w:jc w:val="both"/>
        <w:rPr>
          <w:rFonts w:ascii="Arial" w:hAnsi="Arial" w:cs="Arial"/>
          <w:sz w:val="24"/>
          <w:szCs w:val="24"/>
        </w:rPr>
      </w:pPr>
      <w:r w:rsidRPr="3BF37B3B">
        <w:rPr>
          <w:rFonts w:ascii="Arial" w:hAnsi="Arial" w:cs="Arial"/>
          <w:sz w:val="24"/>
          <w:szCs w:val="24"/>
        </w:rPr>
        <w:t>All forms of harassment are contrary to basic standards of conduct between individuals</w:t>
      </w:r>
      <w:r w:rsidR="00A65104" w:rsidRPr="3BF37B3B">
        <w:rPr>
          <w:rFonts w:ascii="Arial" w:hAnsi="Arial" w:cs="Arial"/>
          <w:sz w:val="24"/>
          <w:szCs w:val="24"/>
        </w:rPr>
        <w:t>.</w:t>
      </w:r>
      <w:r w:rsidRPr="3BF37B3B">
        <w:rPr>
          <w:rFonts w:ascii="Arial" w:hAnsi="Arial" w:cs="Arial"/>
          <w:sz w:val="24"/>
          <w:szCs w:val="24"/>
        </w:rPr>
        <w:t xml:space="preserve"> </w:t>
      </w:r>
      <w:r w:rsidR="00A65104" w:rsidRPr="3BF37B3B">
        <w:rPr>
          <w:rFonts w:ascii="Arial" w:hAnsi="Arial" w:cs="Arial"/>
          <w:sz w:val="24"/>
          <w:szCs w:val="24"/>
        </w:rPr>
        <w:t>S</w:t>
      </w:r>
      <w:r w:rsidRPr="3BF37B3B">
        <w:rPr>
          <w:rFonts w:ascii="Arial" w:hAnsi="Arial" w:cs="Arial"/>
          <w:sz w:val="24"/>
          <w:szCs w:val="24"/>
        </w:rPr>
        <w:t xml:space="preserve">tate and federal law, </w:t>
      </w:r>
      <w:r w:rsidR="00A65104" w:rsidRPr="3BF37B3B">
        <w:rPr>
          <w:rFonts w:ascii="Arial" w:hAnsi="Arial" w:cs="Arial"/>
          <w:sz w:val="24"/>
          <w:szCs w:val="24"/>
        </w:rPr>
        <w:t xml:space="preserve">and </w:t>
      </w:r>
      <w:r w:rsidRPr="3BF37B3B">
        <w:rPr>
          <w:rFonts w:ascii="Arial" w:hAnsi="Arial" w:cs="Arial"/>
          <w:sz w:val="24"/>
          <w:szCs w:val="24"/>
        </w:rPr>
        <w:t>this policy</w:t>
      </w:r>
      <w:r w:rsidR="00A65104" w:rsidRPr="3BF37B3B">
        <w:rPr>
          <w:rFonts w:ascii="Arial" w:hAnsi="Arial" w:cs="Arial"/>
          <w:sz w:val="24"/>
          <w:szCs w:val="24"/>
        </w:rPr>
        <w:t xml:space="preserve"> prohibit </w:t>
      </w:r>
      <w:r w:rsidR="1E086373" w:rsidRPr="3BF37B3B">
        <w:rPr>
          <w:rFonts w:ascii="Arial" w:hAnsi="Arial" w:cs="Arial"/>
          <w:sz w:val="24"/>
          <w:szCs w:val="24"/>
        </w:rPr>
        <w:t>harassment,</w:t>
      </w:r>
      <w:r w:rsidRPr="3BF37B3B">
        <w:rPr>
          <w:rFonts w:ascii="Arial" w:hAnsi="Arial" w:cs="Arial"/>
          <w:sz w:val="24"/>
          <w:szCs w:val="24"/>
        </w:rPr>
        <w:t xml:space="preserve"> and</w:t>
      </w:r>
      <w:r w:rsidR="00A65104" w:rsidRPr="3BF37B3B">
        <w:rPr>
          <w:rFonts w:ascii="Arial" w:hAnsi="Arial" w:cs="Arial"/>
          <w:sz w:val="24"/>
          <w:szCs w:val="24"/>
        </w:rPr>
        <w:t xml:space="preserve"> the </w:t>
      </w:r>
      <w:r w:rsidR="000F1874" w:rsidRPr="3BF37B3B">
        <w:rPr>
          <w:rFonts w:ascii="Arial" w:hAnsi="Arial" w:cs="Arial"/>
          <w:i/>
          <w:iCs/>
          <w:sz w:val="24"/>
          <w:szCs w:val="24"/>
        </w:rPr>
        <w:t xml:space="preserve">College </w:t>
      </w:r>
      <w:r w:rsidRPr="3BF37B3B">
        <w:rPr>
          <w:rFonts w:ascii="Arial" w:hAnsi="Arial" w:cs="Arial"/>
          <w:sz w:val="24"/>
          <w:szCs w:val="24"/>
        </w:rPr>
        <w:t>will not tolerate</w:t>
      </w:r>
      <w:r w:rsidR="00A65104" w:rsidRPr="3BF37B3B">
        <w:rPr>
          <w:rFonts w:ascii="Arial" w:hAnsi="Arial" w:cs="Arial"/>
          <w:sz w:val="24"/>
          <w:szCs w:val="24"/>
        </w:rPr>
        <w:t xml:space="preserve"> harassment</w:t>
      </w:r>
      <w:r w:rsidRPr="3BF37B3B">
        <w:rPr>
          <w:rFonts w:ascii="Arial" w:hAnsi="Arial" w:cs="Arial"/>
          <w:sz w:val="24"/>
          <w:szCs w:val="24"/>
        </w:rPr>
        <w:t>.</w:t>
      </w:r>
      <w:r w:rsidR="00C83486" w:rsidRPr="3BF37B3B">
        <w:rPr>
          <w:rFonts w:ascii="Arial" w:hAnsi="Arial" w:cs="Arial"/>
          <w:sz w:val="24"/>
          <w:szCs w:val="24"/>
        </w:rPr>
        <w:t xml:space="preserve"> This policy applies to all members of the </w:t>
      </w:r>
      <w:r w:rsidR="000F1874" w:rsidRPr="3BF37B3B">
        <w:rPr>
          <w:rFonts w:ascii="Arial" w:hAnsi="Arial" w:cs="Arial"/>
          <w:sz w:val="24"/>
          <w:szCs w:val="24"/>
        </w:rPr>
        <w:t>College</w:t>
      </w:r>
      <w:r w:rsidR="00C83486" w:rsidRPr="3BF37B3B">
        <w:rPr>
          <w:rFonts w:ascii="Arial" w:hAnsi="Arial" w:cs="Arial"/>
          <w:sz w:val="24"/>
          <w:szCs w:val="24"/>
        </w:rPr>
        <w:t xml:space="preserve"> community including Board of Education members, employees, students, volunteers and interns. </w:t>
      </w:r>
    </w:p>
    <w:p w14:paraId="39387E6B" w14:textId="77777777" w:rsidR="00F02DD8" w:rsidRDefault="00F02DD8" w:rsidP="00F02DD8">
      <w:pPr>
        <w:pStyle w:val="BodyText"/>
        <w:spacing w:after="0"/>
        <w:jc w:val="both"/>
        <w:rPr>
          <w:rFonts w:ascii="Arial" w:hAnsi="Arial" w:cs="Arial"/>
          <w:sz w:val="24"/>
          <w:szCs w:val="24"/>
        </w:rPr>
      </w:pPr>
    </w:p>
    <w:p w14:paraId="47569647" w14:textId="57F6A8F8" w:rsidR="00F02DD8" w:rsidRDefault="00F02DD8" w:rsidP="3BF37B3B">
      <w:pPr>
        <w:pStyle w:val="BodyText"/>
        <w:spacing w:after="0"/>
        <w:rPr>
          <w:rFonts w:ascii="Arial" w:hAnsi="Arial" w:cs="Arial"/>
          <w:sz w:val="24"/>
          <w:szCs w:val="24"/>
        </w:rPr>
      </w:pPr>
      <w:r w:rsidRPr="3BF37B3B">
        <w:rPr>
          <w:rFonts w:ascii="Arial" w:hAnsi="Arial" w:cs="Arial"/>
          <w:sz w:val="24"/>
          <w:szCs w:val="24"/>
        </w:rPr>
        <w:t xml:space="preserve">The </w:t>
      </w:r>
      <w:r w:rsidR="000F1874" w:rsidRPr="3BF37B3B">
        <w:rPr>
          <w:rFonts w:ascii="Arial" w:hAnsi="Arial" w:cs="Arial"/>
          <w:sz w:val="24"/>
          <w:szCs w:val="24"/>
        </w:rPr>
        <w:t>College</w:t>
      </w:r>
      <w:r w:rsidRPr="3BF37B3B">
        <w:rPr>
          <w:rFonts w:ascii="Arial" w:hAnsi="Arial" w:cs="Arial"/>
          <w:sz w:val="24"/>
          <w:szCs w:val="24"/>
        </w:rPr>
        <w:t xml:space="preserve"> is committed to providing an academic and work environment that respects the dignity of individuals and groups.  The </w:t>
      </w:r>
      <w:r w:rsidR="000F1874" w:rsidRPr="3BF37B3B">
        <w:rPr>
          <w:rFonts w:ascii="Arial" w:hAnsi="Arial" w:cs="Arial"/>
          <w:sz w:val="24"/>
          <w:szCs w:val="24"/>
        </w:rPr>
        <w:t>College</w:t>
      </w:r>
      <w:r w:rsidRPr="3BF37B3B">
        <w:rPr>
          <w:rFonts w:ascii="Arial" w:hAnsi="Arial" w:cs="Arial"/>
          <w:sz w:val="24"/>
          <w:szCs w:val="24"/>
        </w:rPr>
        <w:t xml:space="preserve"> shall be free of all forms of unlawful harassment.  Harassment is unlawful if it is based on any of the following statuses:  race, color, religion, sex (including pregnancy),</w:t>
      </w:r>
      <w:r w:rsidR="00502BC0" w:rsidRPr="3BF37B3B">
        <w:rPr>
          <w:rFonts w:ascii="Arial" w:hAnsi="Arial" w:cs="Arial"/>
          <w:sz w:val="24"/>
          <w:szCs w:val="24"/>
        </w:rPr>
        <w:t xml:space="preserve"> sexual orientation, gender identity,</w:t>
      </w:r>
      <w:r w:rsidRPr="3BF37B3B">
        <w:rPr>
          <w:rFonts w:ascii="Arial" w:hAnsi="Arial" w:cs="Arial"/>
          <w:sz w:val="24"/>
          <w:szCs w:val="24"/>
        </w:rPr>
        <w:t xml:space="preserve"> national origin, age</w:t>
      </w:r>
      <w:r w:rsidR="00B847CB" w:rsidRPr="3BF37B3B">
        <w:rPr>
          <w:rFonts w:ascii="Arial" w:hAnsi="Arial" w:cs="Arial"/>
          <w:sz w:val="24"/>
          <w:szCs w:val="24"/>
        </w:rPr>
        <w:t xml:space="preserve">, </w:t>
      </w:r>
      <w:r w:rsidRPr="3BF37B3B">
        <w:rPr>
          <w:rFonts w:ascii="Arial" w:hAnsi="Arial" w:cs="Arial"/>
          <w:sz w:val="24"/>
          <w:szCs w:val="24"/>
        </w:rPr>
        <w:t xml:space="preserve">disability, or genetic information.  </w:t>
      </w:r>
      <w:r w:rsidRPr="3BF37B3B">
        <w:rPr>
          <w:rFonts w:ascii="Arial" w:hAnsi="Arial" w:cs="Arial"/>
          <w:b/>
          <w:bCs/>
          <w:i/>
          <w:iCs/>
          <w:sz w:val="24"/>
          <w:szCs w:val="24"/>
        </w:rPr>
        <w:t>Oregon law includes the following protected classes: race, color, religion, sex</w:t>
      </w:r>
      <w:r w:rsidR="006D7285" w:rsidRPr="3BF37B3B">
        <w:rPr>
          <w:rFonts w:ascii="Arial" w:hAnsi="Arial" w:cs="Arial"/>
          <w:b/>
          <w:bCs/>
          <w:i/>
          <w:iCs/>
          <w:sz w:val="24"/>
          <w:szCs w:val="24"/>
        </w:rPr>
        <w:t xml:space="preserve"> (including pregnancy)</w:t>
      </w:r>
      <w:r w:rsidRPr="3BF37B3B">
        <w:rPr>
          <w:rFonts w:ascii="Arial" w:hAnsi="Arial" w:cs="Arial"/>
          <w:b/>
          <w:bCs/>
          <w:i/>
          <w:iCs/>
          <w:sz w:val="24"/>
          <w:szCs w:val="24"/>
        </w:rPr>
        <w:t xml:space="preserve">, sexual orientation, </w:t>
      </w:r>
      <w:r w:rsidR="006D7285" w:rsidRPr="3BF37B3B">
        <w:rPr>
          <w:rFonts w:ascii="Arial" w:hAnsi="Arial" w:cs="Arial"/>
          <w:b/>
          <w:bCs/>
          <w:i/>
          <w:iCs/>
          <w:sz w:val="24"/>
          <w:szCs w:val="24"/>
        </w:rPr>
        <w:t xml:space="preserve">gender identity, </w:t>
      </w:r>
      <w:r w:rsidRPr="3BF37B3B">
        <w:rPr>
          <w:rFonts w:ascii="Arial" w:hAnsi="Arial" w:cs="Arial"/>
          <w:b/>
          <w:bCs/>
          <w:i/>
          <w:iCs/>
          <w:sz w:val="24"/>
          <w:szCs w:val="24"/>
        </w:rPr>
        <w:t>national origin, marital status, age</w:t>
      </w:r>
      <w:r w:rsidR="006D7285" w:rsidRPr="3BF37B3B">
        <w:rPr>
          <w:rFonts w:ascii="Arial" w:hAnsi="Arial" w:cs="Arial"/>
          <w:b/>
          <w:bCs/>
          <w:i/>
          <w:iCs/>
          <w:sz w:val="24"/>
          <w:szCs w:val="24"/>
        </w:rPr>
        <w:t xml:space="preserve"> (18 years of age and older)</w:t>
      </w:r>
      <w:r w:rsidRPr="3BF37B3B">
        <w:rPr>
          <w:rFonts w:ascii="Arial" w:hAnsi="Arial" w:cs="Arial"/>
          <w:b/>
          <w:bCs/>
          <w:i/>
          <w:iCs/>
          <w:sz w:val="24"/>
          <w:szCs w:val="24"/>
        </w:rPr>
        <w:t>, disability</w:t>
      </w:r>
      <w:r w:rsidR="006D7285" w:rsidRPr="3BF37B3B">
        <w:rPr>
          <w:rFonts w:ascii="Arial" w:hAnsi="Arial" w:cs="Arial"/>
          <w:b/>
          <w:bCs/>
          <w:i/>
          <w:iCs/>
          <w:sz w:val="24"/>
          <w:szCs w:val="24"/>
        </w:rPr>
        <w:t>, expunged juvenile record,</w:t>
      </w:r>
      <w:r w:rsidRPr="3BF37B3B">
        <w:rPr>
          <w:rFonts w:ascii="Arial" w:hAnsi="Arial" w:cs="Arial"/>
          <w:b/>
          <w:bCs/>
          <w:i/>
          <w:iCs/>
          <w:sz w:val="24"/>
          <w:szCs w:val="24"/>
        </w:rPr>
        <w:t xml:space="preserve"> or familial status.</w:t>
      </w:r>
      <w:r w:rsidR="006D7285" w:rsidRPr="3BF37B3B">
        <w:rPr>
          <w:rFonts w:ascii="Arial" w:hAnsi="Arial" w:cs="Arial"/>
          <w:i/>
          <w:iCs/>
          <w:sz w:val="24"/>
          <w:szCs w:val="24"/>
        </w:rPr>
        <w:t xml:space="preserve"> </w:t>
      </w:r>
      <w:r w:rsidR="006D7285" w:rsidRPr="3BF37B3B">
        <w:rPr>
          <w:rFonts w:ascii="Arial" w:hAnsi="Arial" w:cs="Arial"/>
          <w:b/>
          <w:bCs/>
          <w:i/>
          <w:iCs/>
          <w:sz w:val="24"/>
          <w:szCs w:val="24"/>
        </w:rPr>
        <w:t>Oregon law defines race to include “physical characteristics that are historically associated with race, including but not limited to natural hair, hair texture, hair type and protective hairstyles as defined in ORS 659A.001.”</w:t>
      </w:r>
      <w:r w:rsidR="00A65104" w:rsidRPr="3BF37B3B">
        <w:rPr>
          <w:rFonts w:ascii="Arial" w:hAnsi="Arial" w:cs="Arial"/>
          <w:b/>
          <w:bCs/>
          <w:sz w:val="24"/>
          <w:szCs w:val="24"/>
        </w:rPr>
        <w:t xml:space="preserve"> </w:t>
      </w:r>
      <w:r w:rsidR="00A65104" w:rsidRPr="3BF37B3B">
        <w:rPr>
          <w:rFonts w:ascii="Arial" w:hAnsi="Arial" w:cs="Arial"/>
          <w:sz w:val="24"/>
          <w:szCs w:val="24"/>
        </w:rPr>
        <w:t xml:space="preserve">For the </w:t>
      </w:r>
      <w:r w:rsidR="000F1874" w:rsidRPr="3BF37B3B">
        <w:rPr>
          <w:rFonts w:ascii="Arial" w:hAnsi="Arial" w:cs="Arial"/>
          <w:sz w:val="24"/>
          <w:szCs w:val="24"/>
        </w:rPr>
        <w:t>College’</w:t>
      </w:r>
      <w:r w:rsidR="00A65104" w:rsidRPr="3BF37B3B">
        <w:rPr>
          <w:rFonts w:ascii="Arial" w:hAnsi="Arial" w:cs="Arial"/>
          <w:sz w:val="24"/>
          <w:szCs w:val="24"/>
        </w:rPr>
        <w:t xml:space="preserve">s policy regarding </w:t>
      </w:r>
      <w:r w:rsidR="00E86131" w:rsidRPr="3BF37B3B">
        <w:rPr>
          <w:rFonts w:ascii="Arial" w:hAnsi="Arial" w:cs="Arial"/>
          <w:sz w:val="24"/>
          <w:szCs w:val="24"/>
        </w:rPr>
        <w:t xml:space="preserve">sex discrimination including sex-based </w:t>
      </w:r>
      <w:r w:rsidR="00A65104" w:rsidRPr="3BF37B3B">
        <w:rPr>
          <w:rFonts w:ascii="Arial" w:hAnsi="Arial" w:cs="Arial"/>
          <w:sz w:val="24"/>
          <w:szCs w:val="24"/>
        </w:rPr>
        <w:t xml:space="preserve">harassment under Title IX, see BP 3433 Prohibition of Sex </w:t>
      </w:r>
      <w:r w:rsidR="00E86131" w:rsidRPr="3BF37B3B">
        <w:rPr>
          <w:rFonts w:ascii="Arial" w:hAnsi="Arial" w:cs="Arial"/>
          <w:sz w:val="24"/>
          <w:szCs w:val="24"/>
        </w:rPr>
        <w:t xml:space="preserve">Discrimination </w:t>
      </w:r>
      <w:r w:rsidR="1CD7BFB6" w:rsidRPr="3BF37B3B">
        <w:rPr>
          <w:rFonts w:ascii="Arial" w:hAnsi="Arial" w:cs="Arial"/>
          <w:sz w:val="24"/>
          <w:szCs w:val="24"/>
        </w:rPr>
        <w:t xml:space="preserve">and Harassment </w:t>
      </w:r>
      <w:r w:rsidR="00A65104" w:rsidRPr="3BF37B3B">
        <w:rPr>
          <w:rFonts w:ascii="Arial" w:hAnsi="Arial" w:cs="Arial"/>
          <w:sz w:val="24"/>
          <w:szCs w:val="24"/>
        </w:rPr>
        <w:t>under Title IX and accompanying procedures.</w:t>
      </w:r>
    </w:p>
    <w:p w14:paraId="5FCFFF9A" w14:textId="77777777" w:rsidR="00F02DD8" w:rsidRDefault="00F02DD8" w:rsidP="00F02DD8">
      <w:pPr>
        <w:pStyle w:val="BodyText"/>
        <w:spacing w:after="0"/>
        <w:jc w:val="both"/>
        <w:rPr>
          <w:rFonts w:ascii="Arial" w:hAnsi="Arial" w:cs="Arial"/>
          <w:sz w:val="24"/>
          <w:szCs w:val="24"/>
        </w:rPr>
      </w:pPr>
    </w:p>
    <w:p w14:paraId="59BB50A8" w14:textId="77777777" w:rsidR="002F694E" w:rsidRDefault="00F02DD8" w:rsidP="00F02DD8">
      <w:pPr>
        <w:pStyle w:val="BodyText"/>
        <w:spacing w:after="0"/>
        <w:jc w:val="both"/>
        <w:rPr>
          <w:rFonts w:ascii="Arial" w:hAnsi="Arial" w:cs="Arial"/>
          <w:sz w:val="24"/>
          <w:szCs w:val="24"/>
        </w:rPr>
      </w:pPr>
      <w:r w:rsidRPr="3BF37B3B">
        <w:rPr>
          <w:rFonts w:ascii="Arial" w:hAnsi="Arial" w:cs="Arial"/>
          <w:sz w:val="24"/>
          <w:szCs w:val="24"/>
        </w:rPr>
        <w:t xml:space="preserve">The </w:t>
      </w:r>
      <w:r w:rsidR="000F1874" w:rsidRPr="3BF37B3B">
        <w:rPr>
          <w:rFonts w:ascii="Arial" w:hAnsi="Arial" w:cs="Arial"/>
          <w:sz w:val="24"/>
          <w:szCs w:val="24"/>
        </w:rPr>
        <w:t>College</w:t>
      </w:r>
      <w:r w:rsidRPr="3BF37B3B">
        <w:rPr>
          <w:rFonts w:ascii="Arial" w:hAnsi="Arial" w:cs="Arial"/>
          <w:sz w:val="24"/>
          <w:szCs w:val="24"/>
        </w:rPr>
        <w:t xml:space="preserve"> seeks to foster an environment in which employees, students, and other members of the campus community feel free to report incidents of harassment without fear of retaliation or reprisal.  Therefore, the </w:t>
      </w:r>
      <w:r w:rsidR="000F1874" w:rsidRPr="3BF37B3B">
        <w:rPr>
          <w:rFonts w:ascii="Arial" w:hAnsi="Arial" w:cs="Arial"/>
          <w:sz w:val="24"/>
          <w:szCs w:val="24"/>
        </w:rPr>
        <w:t>College</w:t>
      </w:r>
      <w:r w:rsidRPr="3BF37B3B">
        <w:rPr>
          <w:rFonts w:ascii="Arial" w:hAnsi="Arial" w:cs="Arial"/>
          <w:sz w:val="24"/>
          <w:szCs w:val="24"/>
        </w:rPr>
        <w:t xml:space="preserve"> also strictly prohibits retaliation </w:t>
      </w:r>
    </w:p>
    <w:p w14:paraId="5C23CDF1" w14:textId="77777777" w:rsidR="002F694E" w:rsidRDefault="002F694E" w:rsidP="00F02DD8">
      <w:pPr>
        <w:pStyle w:val="BodyText"/>
        <w:spacing w:after="0"/>
        <w:jc w:val="both"/>
        <w:rPr>
          <w:rFonts w:ascii="Arial" w:hAnsi="Arial" w:cs="Arial"/>
          <w:sz w:val="24"/>
          <w:szCs w:val="24"/>
        </w:rPr>
      </w:pPr>
    </w:p>
    <w:p w14:paraId="498DA0AB" w14:textId="5BF1890E" w:rsidR="00F02DD8" w:rsidRDefault="00F02DD8" w:rsidP="00F02DD8">
      <w:pPr>
        <w:pStyle w:val="BodyText"/>
        <w:spacing w:after="0"/>
        <w:jc w:val="both"/>
        <w:rPr>
          <w:rFonts w:ascii="Arial" w:hAnsi="Arial" w:cs="Arial"/>
          <w:sz w:val="24"/>
          <w:szCs w:val="24"/>
        </w:rPr>
      </w:pPr>
      <w:r w:rsidRPr="3BF37B3B">
        <w:rPr>
          <w:rFonts w:ascii="Arial" w:hAnsi="Arial" w:cs="Arial"/>
          <w:sz w:val="24"/>
          <w:szCs w:val="24"/>
        </w:rPr>
        <w:t xml:space="preserve">against any individual for filing a complaint of harassment or for participating in a harassment investigation.  Such conduct is illegal and constitutes a violation of this policy.  </w:t>
      </w:r>
      <w:r w:rsidR="00A65104" w:rsidRPr="3BF37B3B">
        <w:rPr>
          <w:rFonts w:ascii="Arial" w:hAnsi="Arial" w:cs="Arial"/>
          <w:sz w:val="24"/>
          <w:szCs w:val="24"/>
        </w:rPr>
        <w:t xml:space="preserve">The </w:t>
      </w:r>
      <w:r w:rsidR="000F1874" w:rsidRPr="3BF37B3B">
        <w:rPr>
          <w:rFonts w:ascii="Arial" w:hAnsi="Arial" w:cs="Arial"/>
          <w:sz w:val="24"/>
          <w:szCs w:val="24"/>
        </w:rPr>
        <w:t>College</w:t>
      </w:r>
      <w:r w:rsidR="00A65104" w:rsidRPr="3BF37B3B">
        <w:rPr>
          <w:rFonts w:ascii="Arial" w:hAnsi="Arial" w:cs="Arial"/>
          <w:sz w:val="24"/>
          <w:szCs w:val="24"/>
        </w:rPr>
        <w:t xml:space="preserve"> will investigate a</w:t>
      </w:r>
      <w:r w:rsidRPr="3BF37B3B">
        <w:rPr>
          <w:rFonts w:ascii="Arial" w:hAnsi="Arial" w:cs="Arial"/>
          <w:sz w:val="24"/>
          <w:szCs w:val="24"/>
        </w:rPr>
        <w:t xml:space="preserve">ll allegations of retaliation swiftly and thoroughly.  If the </w:t>
      </w:r>
      <w:r w:rsidR="000F1874" w:rsidRPr="3BF37B3B">
        <w:rPr>
          <w:rFonts w:ascii="Arial" w:hAnsi="Arial" w:cs="Arial"/>
          <w:sz w:val="24"/>
          <w:szCs w:val="24"/>
        </w:rPr>
        <w:t xml:space="preserve">College </w:t>
      </w:r>
      <w:r w:rsidRPr="3BF37B3B">
        <w:rPr>
          <w:rFonts w:ascii="Arial" w:hAnsi="Arial" w:cs="Arial"/>
          <w:sz w:val="24"/>
          <w:szCs w:val="24"/>
        </w:rPr>
        <w:t xml:space="preserve">determines that </w:t>
      </w:r>
      <w:r w:rsidR="00A65104" w:rsidRPr="3BF37B3B">
        <w:rPr>
          <w:rFonts w:ascii="Arial" w:hAnsi="Arial" w:cs="Arial"/>
          <w:sz w:val="24"/>
          <w:szCs w:val="24"/>
        </w:rPr>
        <w:t xml:space="preserve">someone has </w:t>
      </w:r>
      <w:r w:rsidRPr="3BF37B3B">
        <w:rPr>
          <w:rFonts w:ascii="Arial" w:hAnsi="Arial" w:cs="Arial"/>
          <w:sz w:val="24"/>
          <w:szCs w:val="24"/>
        </w:rPr>
        <w:t>retaliat</w:t>
      </w:r>
      <w:r w:rsidR="00A65104" w:rsidRPr="3BF37B3B">
        <w:rPr>
          <w:rFonts w:ascii="Arial" w:hAnsi="Arial" w:cs="Arial"/>
          <w:sz w:val="24"/>
          <w:szCs w:val="24"/>
        </w:rPr>
        <w:t>ed</w:t>
      </w:r>
      <w:r w:rsidRPr="3BF37B3B">
        <w:rPr>
          <w:rFonts w:ascii="Arial" w:hAnsi="Arial" w:cs="Arial"/>
          <w:sz w:val="24"/>
          <w:szCs w:val="24"/>
        </w:rPr>
        <w:t>, it will take all reasonable steps within its power to stop such conduct.  Individuals who engage in retaliatory conduct are subject to disciplinary action, up to and including termination or expulsion.</w:t>
      </w:r>
    </w:p>
    <w:p w14:paraId="5959A546" w14:textId="77777777" w:rsidR="00F02DD8" w:rsidRDefault="00F02DD8" w:rsidP="00F02DD8">
      <w:pPr>
        <w:pStyle w:val="BodyText"/>
        <w:spacing w:after="0"/>
        <w:jc w:val="both"/>
        <w:rPr>
          <w:rFonts w:ascii="Arial" w:hAnsi="Arial" w:cs="Arial"/>
          <w:sz w:val="24"/>
          <w:szCs w:val="24"/>
        </w:rPr>
      </w:pPr>
    </w:p>
    <w:p w14:paraId="5F265082" w14:textId="71C3D84A" w:rsidR="00F02DD8" w:rsidRDefault="00F02DD8" w:rsidP="00F02DD8">
      <w:pPr>
        <w:pStyle w:val="BodyText"/>
        <w:spacing w:after="0"/>
        <w:jc w:val="both"/>
        <w:rPr>
          <w:rFonts w:ascii="Arial" w:hAnsi="Arial" w:cs="Arial"/>
          <w:sz w:val="24"/>
          <w:szCs w:val="24"/>
        </w:rPr>
      </w:pPr>
      <w:r w:rsidRPr="3BF37B3B">
        <w:rPr>
          <w:rFonts w:ascii="Arial" w:hAnsi="Arial" w:cs="Arial"/>
          <w:sz w:val="24"/>
          <w:szCs w:val="24"/>
        </w:rPr>
        <w:t>Any student, employee, or other member of the campus community who believes that he/she</w:t>
      </w:r>
      <w:r w:rsidR="00A65104" w:rsidRPr="3BF37B3B">
        <w:rPr>
          <w:rFonts w:ascii="Arial" w:hAnsi="Arial" w:cs="Arial"/>
          <w:sz w:val="24"/>
          <w:szCs w:val="24"/>
        </w:rPr>
        <w:t>/they</w:t>
      </w:r>
      <w:r w:rsidRPr="3BF37B3B">
        <w:rPr>
          <w:rFonts w:ascii="Arial" w:hAnsi="Arial" w:cs="Arial"/>
          <w:sz w:val="24"/>
          <w:szCs w:val="24"/>
        </w:rPr>
        <w:t xml:space="preserve"> has been harassed or retaliated against in violation of this policy should immediately report such incidents by following the procedures described in AP 3435 Discrimination and Harassment Complaints and Investigations</w:t>
      </w:r>
      <w:r w:rsidR="00D215F5" w:rsidRPr="3BF37B3B">
        <w:rPr>
          <w:rFonts w:ascii="Arial" w:hAnsi="Arial" w:cs="Arial"/>
          <w:sz w:val="24"/>
          <w:szCs w:val="24"/>
        </w:rPr>
        <w:t xml:space="preserve"> and AP 3432 Workplace Harassment</w:t>
      </w:r>
      <w:r w:rsidRPr="3BF37B3B">
        <w:rPr>
          <w:rFonts w:ascii="Arial" w:hAnsi="Arial" w:cs="Arial"/>
          <w:sz w:val="24"/>
          <w:szCs w:val="24"/>
        </w:rPr>
        <w:t xml:space="preserve">.  </w:t>
      </w:r>
      <w:r w:rsidR="00A65104" w:rsidRPr="3BF37B3B">
        <w:rPr>
          <w:rFonts w:ascii="Arial" w:hAnsi="Arial" w:cs="Arial"/>
          <w:sz w:val="24"/>
          <w:szCs w:val="24"/>
        </w:rPr>
        <w:t xml:space="preserve">The </w:t>
      </w:r>
      <w:r w:rsidR="000F1874" w:rsidRPr="3BF37B3B">
        <w:rPr>
          <w:rFonts w:ascii="Arial" w:hAnsi="Arial" w:cs="Arial"/>
          <w:sz w:val="24"/>
          <w:szCs w:val="24"/>
        </w:rPr>
        <w:t>College</w:t>
      </w:r>
      <w:r w:rsidR="00A65104" w:rsidRPr="3BF37B3B">
        <w:rPr>
          <w:rFonts w:ascii="Arial" w:hAnsi="Arial" w:cs="Arial"/>
          <w:sz w:val="24"/>
          <w:szCs w:val="24"/>
        </w:rPr>
        <w:t xml:space="preserve"> requires s</w:t>
      </w:r>
      <w:r w:rsidRPr="3BF37B3B">
        <w:rPr>
          <w:rFonts w:ascii="Arial" w:hAnsi="Arial" w:cs="Arial"/>
          <w:sz w:val="24"/>
          <w:szCs w:val="24"/>
        </w:rPr>
        <w:t>upervisors to report all incidents of harassment and retaliation that come to their attention.</w:t>
      </w:r>
    </w:p>
    <w:p w14:paraId="5BEB8283" w14:textId="77777777" w:rsidR="00F02DD8" w:rsidRDefault="00F02DD8" w:rsidP="00F02DD8">
      <w:pPr>
        <w:pStyle w:val="BodyText"/>
        <w:spacing w:after="0"/>
        <w:jc w:val="both"/>
        <w:rPr>
          <w:rFonts w:ascii="Arial" w:hAnsi="Arial" w:cs="Arial"/>
          <w:sz w:val="24"/>
          <w:szCs w:val="24"/>
        </w:rPr>
      </w:pPr>
    </w:p>
    <w:p w14:paraId="74FABC05" w14:textId="77777777" w:rsidR="00F02DD8" w:rsidRDefault="00F02DD8" w:rsidP="00F02DD8">
      <w:pPr>
        <w:pStyle w:val="BodyText"/>
        <w:spacing w:after="0"/>
        <w:jc w:val="both"/>
        <w:rPr>
          <w:rFonts w:ascii="Arial" w:hAnsi="Arial" w:cs="Arial"/>
          <w:sz w:val="24"/>
          <w:szCs w:val="24"/>
        </w:rPr>
      </w:pPr>
      <w:r w:rsidRPr="3BF37B3B">
        <w:rPr>
          <w:rFonts w:ascii="Arial" w:hAnsi="Arial" w:cs="Arial"/>
          <w:sz w:val="24"/>
          <w:szCs w:val="24"/>
        </w:rPr>
        <w:t>This policy applies to all aspects of the academic environment, including but not limited to classroom conditions, grades, academic standing, employment opportunities, scholarships, recommendations, disciplinary actions, and participation in any community college activity.  In addition, this policy applies to all terms and conditions of employment, including but not limited to hiring, placement, promotion, evaluation, disciplinary action, layoff, recall, transfer, leave of absence, training opportunities and compensation.</w:t>
      </w:r>
    </w:p>
    <w:p w14:paraId="520C0340" w14:textId="77777777" w:rsidR="00F02DD8" w:rsidRDefault="00F02DD8" w:rsidP="00F02DD8">
      <w:pPr>
        <w:pStyle w:val="BodyText"/>
        <w:spacing w:after="0"/>
        <w:jc w:val="both"/>
        <w:rPr>
          <w:rFonts w:ascii="Arial" w:hAnsi="Arial" w:cs="Arial"/>
          <w:sz w:val="24"/>
          <w:szCs w:val="24"/>
        </w:rPr>
      </w:pPr>
    </w:p>
    <w:p w14:paraId="31E59CC5" w14:textId="1098F36E" w:rsidR="00F02DD8" w:rsidRDefault="00F02DD8" w:rsidP="00F02DD8">
      <w:pPr>
        <w:pStyle w:val="BodyText"/>
        <w:spacing w:after="0"/>
        <w:jc w:val="both"/>
        <w:rPr>
          <w:rFonts w:ascii="Arial" w:hAnsi="Arial" w:cs="Arial"/>
          <w:sz w:val="24"/>
          <w:szCs w:val="24"/>
        </w:rPr>
      </w:pPr>
      <w:r w:rsidRPr="3BF37B3B">
        <w:rPr>
          <w:rFonts w:ascii="Arial" w:hAnsi="Arial" w:cs="Arial"/>
          <w:sz w:val="24"/>
          <w:szCs w:val="24"/>
        </w:rPr>
        <w:t>To this end the</w:t>
      </w:r>
      <w:r w:rsidR="000F1874" w:rsidRPr="3BF37B3B">
        <w:rPr>
          <w:rFonts w:ascii="Arial" w:hAnsi="Arial" w:cs="Arial"/>
          <w:sz w:val="24"/>
          <w:szCs w:val="24"/>
        </w:rPr>
        <w:t xml:space="preserve"> College</w:t>
      </w:r>
      <w:r w:rsidRPr="3BF37B3B">
        <w:rPr>
          <w:rFonts w:ascii="Arial" w:hAnsi="Arial" w:cs="Arial"/>
          <w:sz w:val="24"/>
          <w:szCs w:val="24"/>
        </w:rPr>
        <w:t xml:space="preserve"> shall ensure that the institution undertakes education and training activities to counter </w:t>
      </w:r>
      <w:r w:rsidR="00A65104" w:rsidRPr="3BF37B3B">
        <w:rPr>
          <w:rFonts w:ascii="Arial" w:hAnsi="Arial" w:cs="Arial"/>
          <w:sz w:val="24"/>
          <w:szCs w:val="24"/>
        </w:rPr>
        <w:t xml:space="preserve">harassment </w:t>
      </w:r>
      <w:r w:rsidRPr="3BF37B3B">
        <w:rPr>
          <w:rFonts w:ascii="Arial" w:hAnsi="Arial" w:cs="Arial"/>
          <w:sz w:val="24"/>
          <w:szCs w:val="24"/>
        </w:rPr>
        <w:t>and to prevent, minimize, or eliminate any hostile environment that impairs access to equal education opportunity or impacts the terms and conditions of employment.</w:t>
      </w:r>
    </w:p>
    <w:p w14:paraId="50BC0855" w14:textId="77777777" w:rsidR="00F02DD8" w:rsidRDefault="00F02DD8" w:rsidP="00F02DD8">
      <w:pPr>
        <w:pStyle w:val="BodyText"/>
        <w:spacing w:after="0"/>
        <w:jc w:val="both"/>
        <w:rPr>
          <w:rFonts w:ascii="Arial" w:hAnsi="Arial" w:cs="Arial"/>
          <w:sz w:val="24"/>
          <w:szCs w:val="24"/>
        </w:rPr>
      </w:pPr>
    </w:p>
    <w:p w14:paraId="58988BC1" w14:textId="4E74E233" w:rsidR="00F02DD8" w:rsidRDefault="00F02DD8" w:rsidP="00F02DD8">
      <w:pPr>
        <w:pStyle w:val="BodyText"/>
        <w:spacing w:after="0"/>
        <w:jc w:val="both"/>
        <w:rPr>
          <w:rFonts w:ascii="Arial" w:hAnsi="Arial" w:cs="Arial"/>
          <w:sz w:val="24"/>
          <w:szCs w:val="24"/>
        </w:rPr>
      </w:pPr>
      <w:r w:rsidRPr="3BF37B3B">
        <w:rPr>
          <w:rFonts w:ascii="Arial" w:hAnsi="Arial" w:cs="Arial"/>
          <w:sz w:val="24"/>
          <w:szCs w:val="24"/>
        </w:rPr>
        <w:t xml:space="preserve">The </w:t>
      </w:r>
      <w:r w:rsidR="000F1874" w:rsidRPr="3BF37B3B">
        <w:rPr>
          <w:rFonts w:ascii="Arial" w:hAnsi="Arial" w:cs="Arial"/>
          <w:sz w:val="24"/>
          <w:szCs w:val="24"/>
        </w:rPr>
        <w:t>College</w:t>
      </w:r>
      <w:r w:rsidRPr="3BF37B3B">
        <w:rPr>
          <w:rFonts w:ascii="Arial" w:hAnsi="Arial" w:cs="Arial"/>
          <w:sz w:val="24"/>
          <w:szCs w:val="24"/>
        </w:rPr>
        <w:t xml:space="preserve"> shall establish procedures that define harassment on campus.  The </w:t>
      </w:r>
      <w:r w:rsidR="000F1874" w:rsidRPr="3BF37B3B">
        <w:rPr>
          <w:rFonts w:ascii="Arial" w:hAnsi="Arial" w:cs="Arial"/>
          <w:sz w:val="24"/>
          <w:szCs w:val="24"/>
        </w:rPr>
        <w:t xml:space="preserve">College </w:t>
      </w:r>
      <w:r w:rsidRPr="3BF37B3B">
        <w:rPr>
          <w:rFonts w:ascii="Arial" w:hAnsi="Arial" w:cs="Arial"/>
          <w:sz w:val="24"/>
          <w:szCs w:val="24"/>
        </w:rPr>
        <w:t xml:space="preserve">shall further establish procedures for employees and students, and other members of the campus community that provide for the investigation and resolution of complaints regarding harassment and discrimination, and procedures for students to resolve complaints of harassment and discrimination.  </w:t>
      </w:r>
      <w:r w:rsidR="00A65104" w:rsidRPr="3BF37B3B">
        <w:rPr>
          <w:rFonts w:ascii="Arial" w:hAnsi="Arial" w:cs="Arial"/>
          <w:sz w:val="24"/>
          <w:szCs w:val="24"/>
        </w:rPr>
        <w:t xml:space="preserve">State and federal law and this policy prohibit </w:t>
      </w:r>
      <w:r w:rsidRPr="3BF37B3B">
        <w:rPr>
          <w:rFonts w:ascii="Arial" w:hAnsi="Arial" w:cs="Arial"/>
          <w:sz w:val="24"/>
          <w:szCs w:val="24"/>
        </w:rPr>
        <w:t xml:space="preserve">retaliatory acts by the </w:t>
      </w:r>
      <w:r w:rsidR="000F1874" w:rsidRPr="3BF37B3B">
        <w:rPr>
          <w:rFonts w:ascii="Arial" w:hAnsi="Arial" w:cs="Arial"/>
          <w:sz w:val="24"/>
          <w:szCs w:val="24"/>
        </w:rPr>
        <w:t>College</w:t>
      </w:r>
      <w:r w:rsidRPr="3BF37B3B">
        <w:rPr>
          <w:rFonts w:ascii="Arial" w:hAnsi="Arial" w:cs="Arial"/>
          <w:sz w:val="24"/>
          <w:szCs w:val="24"/>
        </w:rPr>
        <w:t>, its employees, students, and agents.</w:t>
      </w:r>
    </w:p>
    <w:p w14:paraId="6F365403" w14:textId="77777777" w:rsidR="00F02DD8" w:rsidRDefault="00F02DD8" w:rsidP="00F02DD8">
      <w:pPr>
        <w:pStyle w:val="BodyText"/>
        <w:spacing w:after="0"/>
        <w:jc w:val="both"/>
        <w:rPr>
          <w:rFonts w:ascii="Arial" w:hAnsi="Arial" w:cs="Arial"/>
          <w:sz w:val="24"/>
          <w:szCs w:val="24"/>
        </w:rPr>
      </w:pPr>
    </w:p>
    <w:p w14:paraId="1241DC52" w14:textId="0EE756CE" w:rsidR="00F02DD8" w:rsidRDefault="00A65104" w:rsidP="00F02DD8">
      <w:pPr>
        <w:pStyle w:val="BodyText"/>
        <w:spacing w:after="0"/>
        <w:jc w:val="both"/>
        <w:rPr>
          <w:rFonts w:ascii="Arial" w:hAnsi="Arial" w:cs="Arial"/>
          <w:sz w:val="24"/>
          <w:szCs w:val="24"/>
        </w:rPr>
      </w:pPr>
      <w:r w:rsidRPr="3BF37B3B">
        <w:rPr>
          <w:rFonts w:ascii="Arial" w:hAnsi="Arial" w:cs="Arial"/>
          <w:sz w:val="24"/>
          <w:szCs w:val="24"/>
        </w:rPr>
        <w:t xml:space="preserve">The </w:t>
      </w:r>
      <w:r w:rsidR="000F1874" w:rsidRPr="3BF37B3B">
        <w:rPr>
          <w:rFonts w:ascii="Arial" w:hAnsi="Arial" w:cs="Arial"/>
          <w:sz w:val="24"/>
          <w:szCs w:val="24"/>
        </w:rPr>
        <w:t>College</w:t>
      </w:r>
      <w:r w:rsidRPr="3BF37B3B">
        <w:rPr>
          <w:rFonts w:ascii="Arial" w:hAnsi="Arial" w:cs="Arial"/>
          <w:sz w:val="24"/>
          <w:szCs w:val="24"/>
        </w:rPr>
        <w:t xml:space="preserve"> will publish and publicize t</w:t>
      </w:r>
      <w:r w:rsidR="00F02DD8" w:rsidRPr="3BF37B3B">
        <w:rPr>
          <w:rFonts w:ascii="Arial" w:hAnsi="Arial" w:cs="Arial"/>
          <w:sz w:val="24"/>
          <w:szCs w:val="24"/>
        </w:rPr>
        <w:t>his policy and related written procedures (including the procedure for making complaints) to students and employees, particularly when they are new to the institution.  The</w:t>
      </w:r>
      <w:r w:rsidR="000F1874" w:rsidRPr="3BF37B3B">
        <w:rPr>
          <w:rFonts w:ascii="Arial" w:hAnsi="Arial" w:cs="Arial"/>
          <w:sz w:val="24"/>
          <w:szCs w:val="24"/>
        </w:rPr>
        <w:t xml:space="preserve"> College</w:t>
      </w:r>
      <w:r w:rsidR="00F02DD8" w:rsidRPr="3BF37B3B">
        <w:rPr>
          <w:rFonts w:ascii="Arial" w:hAnsi="Arial" w:cs="Arial"/>
          <w:sz w:val="24"/>
          <w:szCs w:val="24"/>
        </w:rPr>
        <w:t xml:space="preserve"> </w:t>
      </w:r>
      <w:r w:rsidR="008D41CA" w:rsidRPr="3BF37B3B">
        <w:rPr>
          <w:rFonts w:ascii="Arial" w:hAnsi="Arial" w:cs="Arial"/>
          <w:sz w:val="24"/>
          <w:szCs w:val="24"/>
        </w:rPr>
        <w:t xml:space="preserve">will make this policy and related written procedures (including the procedure for making complaints) </w:t>
      </w:r>
      <w:r w:rsidR="00F02DD8" w:rsidRPr="3BF37B3B">
        <w:rPr>
          <w:rFonts w:ascii="Arial" w:hAnsi="Arial" w:cs="Arial"/>
          <w:sz w:val="24"/>
          <w:szCs w:val="24"/>
        </w:rPr>
        <w:t>available in all administrative offices</w:t>
      </w:r>
      <w:r w:rsidR="008D41CA" w:rsidRPr="3BF37B3B">
        <w:rPr>
          <w:rFonts w:ascii="Arial" w:hAnsi="Arial" w:cs="Arial"/>
          <w:sz w:val="24"/>
          <w:szCs w:val="24"/>
        </w:rPr>
        <w:t xml:space="preserve"> and will post them on the </w:t>
      </w:r>
      <w:r w:rsidR="000F1874" w:rsidRPr="3BF37B3B">
        <w:rPr>
          <w:rFonts w:ascii="Arial" w:hAnsi="Arial" w:cs="Arial"/>
          <w:sz w:val="24"/>
          <w:szCs w:val="24"/>
        </w:rPr>
        <w:t>College’s</w:t>
      </w:r>
      <w:r w:rsidR="008D41CA" w:rsidRPr="3BF37B3B">
        <w:rPr>
          <w:rFonts w:ascii="Arial" w:hAnsi="Arial" w:cs="Arial"/>
          <w:sz w:val="24"/>
          <w:szCs w:val="24"/>
        </w:rPr>
        <w:t xml:space="preserve"> website</w:t>
      </w:r>
      <w:r w:rsidR="00F02DD8" w:rsidRPr="3BF37B3B">
        <w:rPr>
          <w:rFonts w:ascii="Arial" w:hAnsi="Arial" w:cs="Arial"/>
          <w:sz w:val="24"/>
          <w:szCs w:val="24"/>
        </w:rPr>
        <w:t>.</w:t>
      </w:r>
    </w:p>
    <w:p w14:paraId="03ADF88E" w14:textId="77777777" w:rsidR="00F02DD8" w:rsidRDefault="00F02DD8" w:rsidP="00F02DD8">
      <w:pPr>
        <w:pStyle w:val="BodyText"/>
        <w:spacing w:after="0"/>
        <w:jc w:val="both"/>
        <w:rPr>
          <w:rFonts w:ascii="Arial" w:hAnsi="Arial" w:cs="Arial"/>
          <w:sz w:val="24"/>
          <w:szCs w:val="24"/>
        </w:rPr>
      </w:pPr>
    </w:p>
    <w:p w14:paraId="44250CFE" w14:textId="77777777" w:rsidR="00F02DD8" w:rsidRPr="0027655E" w:rsidRDefault="00F02DD8" w:rsidP="00F02DD8">
      <w:pPr>
        <w:pStyle w:val="BodyText"/>
        <w:spacing w:after="0"/>
        <w:jc w:val="both"/>
        <w:rPr>
          <w:rFonts w:ascii="Arial" w:hAnsi="Arial" w:cs="Arial"/>
          <w:sz w:val="24"/>
          <w:szCs w:val="24"/>
        </w:rPr>
      </w:pPr>
      <w:r w:rsidRPr="3BF37B3B">
        <w:rPr>
          <w:rFonts w:ascii="Arial" w:hAnsi="Arial" w:cs="Arial"/>
          <w:sz w:val="24"/>
          <w:szCs w:val="24"/>
        </w:rPr>
        <w:t>Employees who violate the policy and procedures may be subject to disciplinary action up to and including termination.  Students who violate this policy and related procedures may be subject to disciplinary measures up to and including expulsion.</w:t>
      </w:r>
    </w:p>
    <w:p w14:paraId="5AABD34B" w14:textId="77777777" w:rsidR="00F02DD8" w:rsidRDefault="00F02DD8" w:rsidP="00F02DD8">
      <w:pPr>
        <w:pStyle w:val="BodyText"/>
        <w:spacing w:after="0"/>
        <w:jc w:val="both"/>
        <w:rPr>
          <w:rFonts w:ascii="Arial" w:hAnsi="Arial" w:cs="Arial"/>
          <w:sz w:val="24"/>
          <w:szCs w:val="24"/>
        </w:rPr>
      </w:pPr>
    </w:p>
    <w:p w14:paraId="0CD5BA7E" w14:textId="3980413D" w:rsidR="00F02DD8" w:rsidRPr="00A10139" w:rsidRDefault="00F02DD8" w:rsidP="00F02DD8">
      <w:pPr>
        <w:pStyle w:val="BodyText"/>
        <w:spacing w:after="0"/>
        <w:jc w:val="both"/>
        <w:rPr>
          <w:rFonts w:ascii="Arial" w:hAnsi="Arial" w:cs="Arial"/>
          <w:b/>
          <w:sz w:val="24"/>
          <w:szCs w:val="24"/>
        </w:rPr>
      </w:pPr>
      <w:r w:rsidRPr="00A10139">
        <w:rPr>
          <w:rFonts w:ascii="Arial" w:hAnsi="Arial" w:cs="Arial"/>
          <w:b/>
          <w:sz w:val="24"/>
          <w:szCs w:val="24"/>
        </w:rPr>
        <w:t xml:space="preserve">Adopted:  </w:t>
      </w:r>
      <w:r w:rsidR="00E86D13">
        <w:rPr>
          <w:rFonts w:ascii="Arial" w:hAnsi="Arial" w:cs="Arial"/>
          <w:b/>
          <w:sz w:val="24"/>
          <w:szCs w:val="24"/>
        </w:rPr>
        <w:t xml:space="preserve">08/20/24; Revised </w:t>
      </w:r>
      <w:r w:rsidR="001D01D8">
        <w:rPr>
          <w:rFonts w:ascii="Arial" w:hAnsi="Arial" w:cs="Arial"/>
          <w:b/>
          <w:sz w:val="24"/>
          <w:szCs w:val="24"/>
        </w:rPr>
        <w:t>05/20/25</w:t>
      </w:r>
    </w:p>
    <w:p w14:paraId="6D928DD4" w14:textId="77777777" w:rsidR="00743BFA" w:rsidRDefault="00743BFA" w:rsidP="00F02DD8">
      <w:pPr>
        <w:rPr>
          <w:rFonts w:ascii="Arial" w:hAnsi="Arial" w:cs="Arial"/>
          <w:sz w:val="24"/>
          <w:szCs w:val="24"/>
        </w:rPr>
      </w:pPr>
    </w:p>
    <w:p w14:paraId="08EC4845" w14:textId="77777777" w:rsidR="00743BFA" w:rsidRDefault="00743BFA" w:rsidP="00F02DD8">
      <w:pPr>
        <w:rPr>
          <w:rFonts w:ascii="Arial" w:hAnsi="Arial" w:cs="Arial"/>
          <w:sz w:val="24"/>
          <w:szCs w:val="24"/>
        </w:rPr>
      </w:pPr>
    </w:p>
    <w:p w14:paraId="088EF156" w14:textId="77777777" w:rsidR="00743BFA" w:rsidRDefault="00743BFA" w:rsidP="00F02DD8">
      <w:pPr>
        <w:rPr>
          <w:rFonts w:ascii="Arial" w:hAnsi="Arial" w:cs="Arial"/>
          <w:sz w:val="24"/>
          <w:szCs w:val="24"/>
        </w:rPr>
      </w:pPr>
    </w:p>
    <w:p w14:paraId="68D66380" w14:textId="6B9D31DE" w:rsidR="008642B3" w:rsidRDefault="004234C2" w:rsidP="00F02DD8">
      <w:pPr>
        <w:rPr>
          <w:rFonts w:ascii="Arial" w:hAnsi="Arial" w:cs="Arial"/>
          <w:sz w:val="24"/>
          <w:szCs w:val="24"/>
        </w:rPr>
      </w:pPr>
      <w:r w:rsidRPr="3BF37B3B">
        <w:rPr>
          <w:rFonts w:ascii="Arial" w:hAnsi="Arial" w:cs="Arial"/>
          <w:sz w:val="24"/>
          <w:szCs w:val="24"/>
        </w:rPr>
        <w:t xml:space="preserve">Revised </w:t>
      </w:r>
      <w:r w:rsidR="008B2292" w:rsidRPr="3BF37B3B">
        <w:rPr>
          <w:rFonts w:ascii="Arial" w:hAnsi="Arial" w:cs="Arial"/>
          <w:sz w:val="24"/>
          <w:szCs w:val="24"/>
        </w:rPr>
        <w:t>2/20</w:t>
      </w:r>
      <w:r w:rsidR="008D41CA" w:rsidRPr="3BF37B3B">
        <w:rPr>
          <w:rFonts w:ascii="Arial" w:hAnsi="Arial" w:cs="Arial"/>
          <w:sz w:val="24"/>
          <w:szCs w:val="24"/>
        </w:rPr>
        <w:t>, 7/20</w:t>
      </w:r>
      <w:r w:rsidR="006D7285" w:rsidRPr="3BF37B3B">
        <w:rPr>
          <w:rFonts w:ascii="Arial" w:hAnsi="Arial" w:cs="Arial"/>
          <w:sz w:val="24"/>
          <w:szCs w:val="24"/>
        </w:rPr>
        <w:t>, 6/22</w:t>
      </w:r>
      <w:r w:rsidR="00502BC0" w:rsidRPr="3BF37B3B">
        <w:rPr>
          <w:rFonts w:ascii="Arial" w:hAnsi="Arial" w:cs="Arial"/>
          <w:sz w:val="24"/>
          <w:szCs w:val="24"/>
        </w:rPr>
        <w:t>, 10/23</w:t>
      </w:r>
      <w:r w:rsidR="00E86131" w:rsidRPr="3BF37B3B">
        <w:rPr>
          <w:rFonts w:ascii="Arial" w:hAnsi="Arial" w:cs="Arial"/>
          <w:sz w:val="24"/>
          <w:szCs w:val="24"/>
        </w:rPr>
        <w:t>, 7/24</w:t>
      </w:r>
    </w:p>
    <w:p w14:paraId="37B0E3A2" w14:textId="7C007E10" w:rsidR="008642B3" w:rsidRDefault="7F01F4EE" w:rsidP="002F694E">
      <w:pPr>
        <w:jc w:val="both"/>
        <w:rPr>
          <w:rFonts w:ascii="Arial" w:hAnsi="Arial" w:cs="Arial"/>
          <w:sz w:val="24"/>
          <w:szCs w:val="24"/>
        </w:rPr>
      </w:pPr>
      <w:r w:rsidRPr="3BF37B3B">
        <w:rPr>
          <w:rFonts w:ascii="Arial" w:eastAsia="Arial" w:hAnsi="Arial" w:cs="Arial"/>
          <w:color w:val="000000" w:themeColor="text1"/>
          <w:sz w:val="24"/>
          <w:szCs w:val="24"/>
        </w:rPr>
        <w:t>Returned to pre-2024 Title IX Rule 2/25</w:t>
      </w:r>
    </w:p>
    <w:sectPr w:rsidR="008642B3" w:rsidSect="002F694E">
      <w:headerReference w:type="default" r:id="rId7"/>
      <w:footerReference w:type="default" r:id="rId8"/>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0E210" w14:textId="77777777" w:rsidR="00E10AA9" w:rsidRDefault="00E10AA9" w:rsidP="005273D4">
      <w:r>
        <w:separator/>
      </w:r>
    </w:p>
  </w:endnote>
  <w:endnote w:type="continuationSeparator" w:id="0">
    <w:p w14:paraId="1B62FB83" w14:textId="77777777" w:rsidR="00E10AA9" w:rsidRDefault="00E10AA9" w:rsidP="00527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740BC" w14:textId="79E4D3F5" w:rsidR="002F694E" w:rsidRDefault="002F694E">
    <w:pPr>
      <w:pStyle w:val="Footer"/>
      <w:jc w:val="right"/>
    </w:pPr>
    <w:r>
      <w:t>Student Services</w:t>
    </w:r>
  </w:p>
  <w:sdt>
    <w:sdtPr>
      <w:id w:val="-1641647572"/>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p w14:paraId="57EEFA9E" w14:textId="77777777" w:rsidR="00CB3DA7" w:rsidRDefault="002F694E">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607CB55B" w14:textId="70916DDA" w:rsidR="002F694E" w:rsidRPr="00CB3DA7" w:rsidRDefault="00CB3DA7">
            <w:pPr>
              <w:pStyle w:val="Footer"/>
              <w:jc w:val="right"/>
              <w:rPr>
                <w:sz w:val="16"/>
                <w:szCs w:val="16"/>
              </w:rPr>
            </w:pPr>
            <w:r w:rsidRPr="00CB3DA7">
              <w:rPr>
                <w:sz w:val="16"/>
                <w:szCs w:val="16"/>
              </w:rPr>
              <w:fldChar w:fldCharType="begin"/>
            </w:r>
            <w:r w:rsidRPr="00CB3DA7">
              <w:rPr>
                <w:rFonts w:cs="Times New Roman"/>
                <w:sz w:val="16"/>
                <w:szCs w:val="16"/>
              </w:rPr>
              <w:instrText xml:space="preserve"> FILENAME \p \* MERGEFORMAT </w:instrText>
            </w:r>
            <w:r w:rsidRPr="00CB3DA7">
              <w:rPr>
                <w:sz w:val="16"/>
                <w:szCs w:val="16"/>
              </w:rPr>
              <w:fldChar w:fldCharType="separate"/>
            </w:r>
            <w:r w:rsidRPr="00CB3DA7">
              <w:rPr>
                <w:rFonts w:cs="Times New Roman"/>
                <w:noProof/>
                <w:sz w:val="16"/>
                <w:szCs w:val="16"/>
              </w:rPr>
              <w:t>\\tvcc.ont\ontario\depts\CollegeBoardPolicies\Final_Board Approved Policies\Chapter 3\BP 3430 Prohibition of Harassment 052025.docx</w:t>
            </w:r>
            <w:r w:rsidRPr="00CB3DA7">
              <w:rPr>
                <w:sz w:val="16"/>
                <w:szCs w:val="16"/>
              </w:rPr>
              <w:fldChar w:fldCharType="end"/>
            </w:r>
          </w:p>
        </w:sdtContent>
      </w:sdt>
    </w:sdtContent>
  </w:sdt>
  <w:p w14:paraId="309A1A17" w14:textId="451059ED" w:rsidR="5E87391B" w:rsidRPr="00CB3DA7" w:rsidRDefault="5E87391B" w:rsidP="3BF37B3B">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C42C2" w14:textId="77777777" w:rsidR="00E10AA9" w:rsidRDefault="00E10AA9" w:rsidP="005273D4">
      <w:r>
        <w:separator/>
      </w:r>
    </w:p>
  </w:footnote>
  <w:footnote w:type="continuationSeparator" w:id="0">
    <w:p w14:paraId="7D4B0285" w14:textId="77777777" w:rsidR="00E10AA9" w:rsidRDefault="00E10AA9" w:rsidP="00527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E80B1" w14:textId="1066BDC9" w:rsidR="0031262F" w:rsidRDefault="002F694E" w:rsidP="0031262F">
    <w:pPr>
      <w:pStyle w:val="Header"/>
      <w:ind w:left="2520" w:firstLine="3960"/>
    </w:pPr>
    <w:r>
      <w:rPr>
        <w:rFonts w:ascii="Arial" w:eastAsia="Calibri" w:hAnsi="Arial"/>
        <w:noProof/>
      </w:rPr>
      <w:drawing>
        <wp:anchor distT="0" distB="0" distL="114300" distR="114300" simplePos="0" relativeHeight="251659264" behindDoc="0" locked="0" layoutInCell="1" allowOverlap="1" wp14:anchorId="508B8D41" wp14:editId="14B6CA29">
          <wp:simplePos x="0" y="0"/>
          <wp:positionH relativeFrom="column">
            <wp:posOffset>0</wp:posOffset>
          </wp:positionH>
          <wp:positionV relativeFrom="paragraph">
            <wp:posOffset>0</wp:posOffset>
          </wp:positionV>
          <wp:extent cx="2162175" cy="420654"/>
          <wp:effectExtent l="0" t="0" r="0" b="0"/>
          <wp:wrapNone/>
          <wp:docPr id="1007133767" name="Picture 1" descr="A close 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133767" name="Picture 1" descr="A close up of a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162175" cy="420654"/>
                  </a:xfrm>
                  <a:prstGeom prst="rect">
                    <a:avLst/>
                  </a:prstGeom>
                </pic:spPr>
              </pic:pic>
            </a:graphicData>
          </a:graphic>
          <wp14:sizeRelH relativeFrom="page">
            <wp14:pctWidth>0</wp14:pctWidth>
          </wp14:sizeRelH>
          <wp14:sizeRelV relativeFrom="page">
            <wp14:pctHeight>0</wp14:pctHeight>
          </wp14:sizeRelV>
        </wp:anchor>
      </w:drawing>
    </w:r>
    <w:r w:rsidR="0031262F">
      <w:t xml:space="preserve">     </w:t>
    </w:r>
  </w:p>
  <w:p w14:paraId="2E0BE22A" w14:textId="77777777" w:rsidR="0031262F" w:rsidRDefault="0031262F" w:rsidP="00312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BAC224A4"/>
    <w:lvl w:ilvl="0">
      <w:start w:val="1"/>
      <w:numFmt w:val="bullet"/>
      <w:pStyle w:val="ListBullet2"/>
      <w:lvlText w:val=""/>
      <w:lvlJc w:val="left"/>
      <w:pPr>
        <w:tabs>
          <w:tab w:val="num" w:pos="720"/>
        </w:tabs>
        <w:ind w:left="1080" w:hanging="360"/>
      </w:pPr>
      <w:rPr>
        <w:rFonts w:ascii="Symbol" w:hAnsi="Symbol" w:hint="default"/>
      </w:rPr>
    </w:lvl>
  </w:abstractNum>
  <w:abstractNum w:abstractNumId="1" w15:restartNumberingAfterBreak="0">
    <w:nsid w:val="FFFFFF89"/>
    <w:multiLevelType w:val="singleLevel"/>
    <w:tmpl w:val="63B6B91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D449FA"/>
    <w:multiLevelType w:val="hybridMultilevel"/>
    <w:tmpl w:val="273E0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69477C"/>
    <w:multiLevelType w:val="hybridMultilevel"/>
    <w:tmpl w:val="249CB7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61531A4"/>
    <w:multiLevelType w:val="hybridMultilevel"/>
    <w:tmpl w:val="38243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BE10B0"/>
    <w:multiLevelType w:val="hybridMultilevel"/>
    <w:tmpl w:val="CF5EC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C257CC"/>
    <w:multiLevelType w:val="hybridMultilevel"/>
    <w:tmpl w:val="F3AE0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0093113">
    <w:abstractNumId w:val="5"/>
  </w:num>
  <w:num w:numId="2" w16cid:durableId="1429884826">
    <w:abstractNumId w:val="6"/>
  </w:num>
  <w:num w:numId="3" w16cid:durableId="721485863">
    <w:abstractNumId w:val="0"/>
  </w:num>
  <w:num w:numId="4" w16cid:durableId="1236552556">
    <w:abstractNumId w:val="3"/>
  </w:num>
  <w:num w:numId="5" w16cid:durableId="572202021">
    <w:abstractNumId w:val="1"/>
  </w:num>
  <w:num w:numId="6" w16cid:durableId="1561357387">
    <w:abstractNumId w:val="2"/>
  </w:num>
  <w:num w:numId="7" w16cid:durableId="2148558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3D4"/>
    <w:rsid w:val="0000517A"/>
    <w:rsid w:val="00007806"/>
    <w:rsid w:val="00013BF6"/>
    <w:rsid w:val="000505AA"/>
    <w:rsid w:val="000545D1"/>
    <w:rsid w:val="000611BB"/>
    <w:rsid w:val="00073620"/>
    <w:rsid w:val="0009104E"/>
    <w:rsid w:val="000B3C45"/>
    <w:rsid w:val="000B6505"/>
    <w:rsid w:val="000D31DF"/>
    <w:rsid w:val="000E4EA3"/>
    <w:rsid w:val="000F1874"/>
    <w:rsid w:val="00112293"/>
    <w:rsid w:val="00130038"/>
    <w:rsid w:val="00171709"/>
    <w:rsid w:val="001C1BA1"/>
    <w:rsid w:val="001C2FC5"/>
    <w:rsid w:val="001D01D8"/>
    <w:rsid w:val="001D0E30"/>
    <w:rsid w:val="001D2F61"/>
    <w:rsid w:val="001D410B"/>
    <w:rsid w:val="001E6941"/>
    <w:rsid w:val="00254191"/>
    <w:rsid w:val="00257EFC"/>
    <w:rsid w:val="00284F69"/>
    <w:rsid w:val="002C11C3"/>
    <w:rsid w:val="002D0945"/>
    <w:rsid w:val="002F694E"/>
    <w:rsid w:val="00300814"/>
    <w:rsid w:val="00311848"/>
    <w:rsid w:val="0031262F"/>
    <w:rsid w:val="003638D3"/>
    <w:rsid w:val="003E5F57"/>
    <w:rsid w:val="00416609"/>
    <w:rsid w:val="004234C2"/>
    <w:rsid w:val="0049532B"/>
    <w:rsid w:val="0049799C"/>
    <w:rsid w:val="004B141C"/>
    <w:rsid w:val="004C4631"/>
    <w:rsid w:val="004D2670"/>
    <w:rsid w:val="00501699"/>
    <w:rsid w:val="00502BC0"/>
    <w:rsid w:val="005034A0"/>
    <w:rsid w:val="005273D4"/>
    <w:rsid w:val="00571DB1"/>
    <w:rsid w:val="00593BDF"/>
    <w:rsid w:val="005A3A43"/>
    <w:rsid w:val="005D2A5F"/>
    <w:rsid w:val="005D3DCF"/>
    <w:rsid w:val="005D4DC3"/>
    <w:rsid w:val="0063690A"/>
    <w:rsid w:val="00647AF2"/>
    <w:rsid w:val="00660EF1"/>
    <w:rsid w:val="006912FC"/>
    <w:rsid w:val="006A6DDF"/>
    <w:rsid w:val="006D7285"/>
    <w:rsid w:val="006F1D3D"/>
    <w:rsid w:val="006F3CDC"/>
    <w:rsid w:val="00743BFA"/>
    <w:rsid w:val="00785703"/>
    <w:rsid w:val="007C3089"/>
    <w:rsid w:val="007E4435"/>
    <w:rsid w:val="007F114A"/>
    <w:rsid w:val="00807FAC"/>
    <w:rsid w:val="00853739"/>
    <w:rsid w:val="008642B3"/>
    <w:rsid w:val="008809AB"/>
    <w:rsid w:val="00885514"/>
    <w:rsid w:val="008A7B77"/>
    <w:rsid w:val="008B2292"/>
    <w:rsid w:val="008B664D"/>
    <w:rsid w:val="008D3344"/>
    <w:rsid w:val="008D41CA"/>
    <w:rsid w:val="008D5D0E"/>
    <w:rsid w:val="008E6400"/>
    <w:rsid w:val="0090261F"/>
    <w:rsid w:val="00920F2C"/>
    <w:rsid w:val="0092362B"/>
    <w:rsid w:val="00945BF6"/>
    <w:rsid w:val="009728E8"/>
    <w:rsid w:val="0098076F"/>
    <w:rsid w:val="009951BC"/>
    <w:rsid w:val="009A4E86"/>
    <w:rsid w:val="009B72D3"/>
    <w:rsid w:val="00A01A16"/>
    <w:rsid w:val="00A05548"/>
    <w:rsid w:val="00A10D4D"/>
    <w:rsid w:val="00A65104"/>
    <w:rsid w:val="00A8126C"/>
    <w:rsid w:val="00A85A30"/>
    <w:rsid w:val="00A97BEA"/>
    <w:rsid w:val="00AE5994"/>
    <w:rsid w:val="00AF6D46"/>
    <w:rsid w:val="00B009FA"/>
    <w:rsid w:val="00B23445"/>
    <w:rsid w:val="00B2454F"/>
    <w:rsid w:val="00B847CB"/>
    <w:rsid w:val="00BA0480"/>
    <w:rsid w:val="00BC1109"/>
    <w:rsid w:val="00BF0D9F"/>
    <w:rsid w:val="00C6390C"/>
    <w:rsid w:val="00C67913"/>
    <w:rsid w:val="00C83486"/>
    <w:rsid w:val="00CA584D"/>
    <w:rsid w:val="00CB0360"/>
    <w:rsid w:val="00CB3DA7"/>
    <w:rsid w:val="00CE7720"/>
    <w:rsid w:val="00CF1D83"/>
    <w:rsid w:val="00D215F5"/>
    <w:rsid w:val="00D43384"/>
    <w:rsid w:val="00D61A55"/>
    <w:rsid w:val="00D7548D"/>
    <w:rsid w:val="00D842B6"/>
    <w:rsid w:val="00DA3EC9"/>
    <w:rsid w:val="00DB4F14"/>
    <w:rsid w:val="00DB5884"/>
    <w:rsid w:val="00DD168D"/>
    <w:rsid w:val="00DF61D8"/>
    <w:rsid w:val="00E005F8"/>
    <w:rsid w:val="00E10AA9"/>
    <w:rsid w:val="00E1497A"/>
    <w:rsid w:val="00E37262"/>
    <w:rsid w:val="00E60F84"/>
    <w:rsid w:val="00E86131"/>
    <w:rsid w:val="00E86D13"/>
    <w:rsid w:val="00E94F77"/>
    <w:rsid w:val="00EA740A"/>
    <w:rsid w:val="00ED7DC2"/>
    <w:rsid w:val="00EF7F11"/>
    <w:rsid w:val="00F02DD8"/>
    <w:rsid w:val="00F064BF"/>
    <w:rsid w:val="00F36C44"/>
    <w:rsid w:val="00F8725E"/>
    <w:rsid w:val="00FF0947"/>
    <w:rsid w:val="00FF1393"/>
    <w:rsid w:val="0109E89D"/>
    <w:rsid w:val="02B3AA2A"/>
    <w:rsid w:val="0332C57A"/>
    <w:rsid w:val="045FD9C8"/>
    <w:rsid w:val="07889B97"/>
    <w:rsid w:val="09A29D0F"/>
    <w:rsid w:val="0ACCDFF3"/>
    <w:rsid w:val="11971AE2"/>
    <w:rsid w:val="1232BFDE"/>
    <w:rsid w:val="1CD7BFB6"/>
    <w:rsid w:val="1E086373"/>
    <w:rsid w:val="20FA17CD"/>
    <w:rsid w:val="22149FC2"/>
    <w:rsid w:val="24693E52"/>
    <w:rsid w:val="277F5D9B"/>
    <w:rsid w:val="2A790152"/>
    <w:rsid w:val="2B1B6030"/>
    <w:rsid w:val="2B6DE367"/>
    <w:rsid w:val="2CEC2AD4"/>
    <w:rsid w:val="32BEC033"/>
    <w:rsid w:val="3961168D"/>
    <w:rsid w:val="3A10EC15"/>
    <w:rsid w:val="3BF37B3B"/>
    <w:rsid w:val="4407CE51"/>
    <w:rsid w:val="4D04E1A7"/>
    <w:rsid w:val="4D1FD85E"/>
    <w:rsid w:val="4FACACAD"/>
    <w:rsid w:val="528A5C8C"/>
    <w:rsid w:val="5ABBB605"/>
    <w:rsid w:val="5BD01057"/>
    <w:rsid w:val="5DB20310"/>
    <w:rsid w:val="5DE7FFF4"/>
    <w:rsid w:val="5E87391B"/>
    <w:rsid w:val="6278545F"/>
    <w:rsid w:val="66F9E272"/>
    <w:rsid w:val="688E0CB0"/>
    <w:rsid w:val="6E77577E"/>
    <w:rsid w:val="6F3D3793"/>
    <w:rsid w:val="703C2374"/>
    <w:rsid w:val="71C32F64"/>
    <w:rsid w:val="740A8349"/>
    <w:rsid w:val="769F4D15"/>
    <w:rsid w:val="77C3B583"/>
    <w:rsid w:val="7F01F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946F1E3"/>
  <w15:chartTrackingRefBased/>
  <w15:docId w15:val="{A97A0272-EE72-4AB0-9AEE-73A4CE31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3D4"/>
    <w:pPr>
      <w:spacing w:after="0" w:line="240" w:lineRule="auto"/>
    </w:pPr>
    <w:rPr>
      <w:rFonts w:ascii="Franklin Gothic Book" w:eastAsia="Times New Roman" w:hAnsi="Franklin Gothic Book" w:cs="Franklin Gothic Book"/>
    </w:rPr>
  </w:style>
  <w:style w:type="paragraph" w:styleId="Heading1">
    <w:name w:val="heading 1"/>
    <w:basedOn w:val="Normal"/>
    <w:next w:val="Normal"/>
    <w:link w:val="Heading1Char"/>
    <w:qFormat/>
    <w:rsid w:val="000E4EA3"/>
    <w:pPr>
      <w:keepNext/>
      <w:pageBreakBefore/>
      <w:spacing w:after="480"/>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273D4"/>
    <w:pPr>
      <w:spacing w:after="120"/>
    </w:pPr>
  </w:style>
  <w:style w:type="character" w:customStyle="1" w:styleId="BodyTextChar">
    <w:name w:val="Body Text Char"/>
    <w:basedOn w:val="DefaultParagraphFont"/>
    <w:link w:val="BodyText"/>
    <w:rsid w:val="005273D4"/>
    <w:rPr>
      <w:rFonts w:ascii="Franklin Gothic Book" w:eastAsia="Times New Roman" w:hAnsi="Franklin Gothic Book" w:cs="Franklin Gothic Book"/>
    </w:rPr>
  </w:style>
  <w:style w:type="paragraph" w:styleId="Header">
    <w:name w:val="header"/>
    <w:basedOn w:val="Normal"/>
    <w:link w:val="HeaderChar"/>
    <w:uiPriority w:val="99"/>
    <w:unhideWhenUsed/>
    <w:rsid w:val="005273D4"/>
    <w:pPr>
      <w:tabs>
        <w:tab w:val="center" w:pos="4680"/>
        <w:tab w:val="right" w:pos="9360"/>
      </w:tabs>
    </w:pPr>
  </w:style>
  <w:style w:type="character" w:customStyle="1" w:styleId="HeaderChar">
    <w:name w:val="Header Char"/>
    <w:basedOn w:val="DefaultParagraphFont"/>
    <w:link w:val="Header"/>
    <w:uiPriority w:val="99"/>
    <w:rsid w:val="005273D4"/>
    <w:rPr>
      <w:rFonts w:ascii="Franklin Gothic Book" w:eastAsia="Times New Roman" w:hAnsi="Franklin Gothic Book" w:cs="Franklin Gothic Book"/>
    </w:rPr>
  </w:style>
  <w:style w:type="paragraph" w:styleId="Footer">
    <w:name w:val="footer"/>
    <w:basedOn w:val="Normal"/>
    <w:link w:val="FooterChar"/>
    <w:uiPriority w:val="99"/>
    <w:unhideWhenUsed/>
    <w:rsid w:val="005273D4"/>
    <w:pPr>
      <w:tabs>
        <w:tab w:val="center" w:pos="4680"/>
        <w:tab w:val="right" w:pos="9360"/>
      </w:tabs>
    </w:pPr>
  </w:style>
  <w:style w:type="character" w:customStyle="1" w:styleId="FooterChar">
    <w:name w:val="Footer Char"/>
    <w:basedOn w:val="DefaultParagraphFont"/>
    <w:link w:val="Footer"/>
    <w:uiPriority w:val="99"/>
    <w:rsid w:val="005273D4"/>
    <w:rPr>
      <w:rFonts w:ascii="Franklin Gothic Book" w:eastAsia="Times New Roman" w:hAnsi="Franklin Gothic Book" w:cs="Franklin Gothic Book"/>
    </w:rPr>
  </w:style>
  <w:style w:type="paragraph" w:customStyle="1" w:styleId="Note">
    <w:name w:val="Note"/>
    <w:basedOn w:val="BodyText"/>
    <w:link w:val="NoteCharChar1"/>
    <w:rsid w:val="003638D3"/>
    <w:pPr>
      <w:pBdr>
        <w:top w:val="single" w:sz="4" w:space="1" w:color="auto"/>
        <w:left w:val="single" w:sz="4" w:space="4" w:color="auto"/>
        <w:bottom w:val="single" w:sz="4" w:space="1" w:color="auto"/>
        <w:right w:val="single" w:sz="4" w:space="4" w:color="auto"/>
      </w:pBdr>
      <w:spacing w:before="480" w:after="240"/>
    </w:pPr>
    <w:rPr>
      <w:rFonts w:ascii="Franklin Gothic Demi" w:hAnsi="Franklin Gothic Demi" w:cs="Times New Roman"/>
      <w:sz w:val="20"/>
      <w:szCs w:val="20"/>
      <w:lang w:val="x-none" w:eastAsia="x-none"/>
    </w:rPr>
  </w:style>
  <w:style w:type="character" w:customStyle="1" w:styleId="NoteCharChar1">
    <w:name w:val="Note Char Char1"/>
    <w:link w:val="Note"/>
    <w:locked/>
    <w:rsid w:val="003638D3"/>
    <w:rPr>
      <w:rFonts w:ascii="Franklin Gothic Demi" w:eastAsia="Times New Roman" w:hAnsi="Franklin Gothic Demi" w:cs="Times New Roman"/>
      <w:sz w:val="20"/>
      <w:szCs w:val="20"/>
      <w:lang w:val="x-none" w:eastAsia="x-none"/>
    </w:rPr>
  </w:style>
  <w:style w:type="paragraph" w:customStyle="1" w:styleId="BodyTextBoldSpaceBef30">
    <w:name w:val="Body Text Bold Space Bef 30"/>
    <w:basedOn w:val="BodyText"/>
    <w:link w:val="BodyTextBoldSpaceBef30Char"/>
    <w:rsid w:val="007C3089"/>
    <w:pPr>
      <w:keepLines/>
      <w:spacing w:before="600" w:after="240"/>
    </w:pPr>
    <w:rPr>
      <w:b/>
      <w:bCs/>
    </w:rPr>
  </w:style>
  <w:style w:type="character" w:customStyle="1" w:styleId="BodyTextBoldSpaceBef30Char">
    <w:name w:val="Body Text Bold Space Bef 30 Char"/>
    <w:link w:val="BodyTextBoldSpaceBef30"/>
    <w:locked/>
    <w:rsid w:val="007C3089"/>
    <w:rPr>
      <w:rFonts w:ascii="Franklin Gothic Book" w:eastAsia="Times New Roman" w:hAnsi="Franklin Gothic Book" w:cs="Franklin Gothic Book"/>
      <w:b/>
      <w:bCs/>
    </w:rPr>
  </w:style>
  <w:style w:type="paragraph" w:styleId="BodyText2">
    <w:name w:val="Body Text 2"/>
    <w:basedOn w:val="Normal"/>
    <w:link w:val="BodyText2Char"/>
    <w:unhideWhenUsed/>
    <w:rsid w:val="00130038"/>
    <w:pPr>
      <w:spacing w:after="120" w:line="480" w:lineRule="auto"/>
    </w:pPr>
  </w:style>
  <w:style w:type="character" w:customStyle="1" w:styleId="BodyText2Char">
    <w:name w:val="Body Text 2 Char"/>
    <w:basedOn w:val="DefaultParagraphFont"/>
    <w:link w:val="BodyText2"/>
    <w:rsid w:val="00130038"/>
    <w:rPr>
      <w:rFonts w:ascii="Franklin Gothic Book" w:eastAsia="Times New Roman" w:hAnsi="Franklin Gothic Book" w:cs="Franklin Gothic Book"/>
    </w:rPr>
  </w:style>
  <w:style w:type="paragraph" w:styleId="ListBullet2">
    <w:name w:val="List Bullet 2"/>
    <w:basedOn w:val="Normal"/>
    <w:uiPriority w:val="99"/>
    <w:rsid w:val="00013BF6"/>
    <w:pPr>
      <w:numPr>
        <w:numId w:val="3"/>
      </w:numPr>
    </w:pPr>
  </w:style>
  <w:style w:type="paragraph" w:styleId="ListBullet">
    <w:name w:val="List Bullet"/>
    <w:basedOn w:val="Normal"/>
    <w:uiPriority w:val="99"/>
    <w:unhideWhenUsed/>
    <w:rsid w:val="00BC1109"/>
    <w:pPr>
      <w:numPr>
        <w:numId w:val="5"/>
      </w:numPr>
      <w:contextualSpacing/>
    </w:pPr>
  </w:style>
  <w:style w:type="character" w:customStyle="1" w:styleId="Heading1Char">
    <w:name w:val="Heading 1 Char"/>
    <w:basedOn w:val="DefaultParagraphFont"/>
    <w:link w:val="Heading1"/>
    <w:rsid w:val="000E4EA3"/>
    <w:rPr>
      <w:rFonts w:ascii="Franklin Gothic Book" w:eastAsia="Times New Roman" w:hAnsi="Franklin Gothic Book" w:cs="Franklin Gothic Book"/>
      <w:b/>
      <w:bCs/>
      <w:sz w:val="32"/>
      <w:szCs w:val="32"/>
    </w:rPr>
  </w:style>
  <w:style w:type="paragraph" w:styleId="BodyTextIndent">
    <w:name w:val="Body Text Indent"/>
    <w:basedOn w:val="Normal"/>
    <w:link w:val="BodyTextIndentChar"/>
    <w:uiPriority w:val="99"/>
    <w:rsid w:val="00B23445"/>
    <w:pPr>
      <w:spacing w:after="120"/>
      <w:ind w:left="360"/>
    </w:pPr>
  </w:style>
  <w:style w:type="character" w:customStyle="1" w:styleId="BodyTextIndentChar">
    <w:name w:val="Body Text Indent Char"/>
    <w:basedOn w:val="DefaultParagraphFont"/>
    <w:link w:val="BodyTextIndent"/>
    <w:uiPriority w:val="99"/>
    <w:rsid w:val="00B23445"/>
    <w:rPr>
      <w:rFonts w:ascii="Franklin Gothic Book" w:eastAsia="Times New Roman" w:hAnsi="Franklin Gothic Book" w:cs="Franklin Gothic Book"/>
    </w:rPr>
  </w:style>
  <w:style w:type="paragraph" w:customStyle="1" w:styleId="Addedlanguage">
    <w:name w:val="Added language"/>
    <w:basedOn w:val="BodyText"/>
    <w:rsid w:val="00B23445"/>
    <w:pPr>
      <w:ind w:left="1080" w:right="720"/>
    </w:pPr>
  </w:style>
  <w:style w:type="paragraph" w:styleId="BalloonText">
    <w:name w:val="Balloon Text"/>
    <w:basedOn w:val="Normal"/>
    <w:link w:val="BalloonTextChar"/>
    <w:uiPriority w:val="99"/>
    <w:semiHidden/>
    <w:unhideWhenUsed/>
    <w:rsid w:val="00C834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486"/>
    <w:rPr>
      <w:rFonts w:ascii="Segoe UI" w:eastAsia="Times New Roman" w:hAnsi="Segoe UI" w:cs="Segoe UI"/>
      <w:sz w:val="18"/>
      <w:szCs w:val="18"/>
    </w:rPr>
  </w:style>
  <w:style w:type="paragraph" w:styleId="Revision">
    <w:name w:val="Revision"/>
    <w:hidden/>
    <w:uiPriority w:val="99"/>
    <w:semiHidden/>
    <w:rsid w:val="006D7285"/>
    <w:pPr>
      <w:spacing w:after="0" w:line="240" w:lineRule="auto"/>
    </w:pPr>
    <w:rPr>
      <w:rFonts w:ascii="Franklin Gothic Book" w:eastAsia="Times New Roman" w:hAnsi="Franklin Gothic Book" w:cs="Franklin Gothic Book"/>
    </w:rPr>
  </w:style>
  <w:style w:type="character" w:styleId="SubtleReference">
    <w:name w:val="Subtle Reference"/>
    <w:basedOn w:val="DefaultParagraphFont"/>
    <w:uiPriority w:val="31"/>
    <w:qFormat/>
    <w:rsid w:val="005D3DCF"/>
    <w:rPr>
      <w:smallCaps/>
      <w:color w:val="404040" w:themeColor="text1" w:themeTint="BF"/>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192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771</Words>
  <Characters>4401</Characters>
  <Application>Microsoft Office Word</Application>
  <DocSecurity>4</DocSecurity>
  <Lines>36</Lines>
  <Paragraphs>10</Paragraphs>
  <ScaleCrop>false</ScaleCrop>
  <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Oregon Community College Association</dc:creator>
  <cp:keywords/>
  <dc:description/>
  <cp:lastModifiedBy>Carol Lynn Warden</cp:lastModifiedBy>
  <cp:revision>2</cp:revision>
  <cp:lastPrinted>2019-11-14T23:43:00Z</cp:lastPrinted>
  <dcterms:created xsi:type="dcterms:W3CDTF">2025-06-06T16:13:00Z</dcterms:created>
  <dcterms:modified xsi:type="dcterms:W3CDTF">2025-06-06T16:13:00Z</dcterms:modified>
</cp:coreProperties>
</file>